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0" w:rsidRPr="007E1FB4" w:rsidRDefault="00335230" w:rsidP="0045490B">
      <w:pPr>
        <w:pStyle w:val="01Header"/>
        <w:spacing w:after="0"/>
        <w:rPr>
          <w:sz w:val="76"/>
          <w:szCs w:val="72"/>
        </w:rPr>
      </w:pPr>
      <w:bookmarkStart w:id="0" w:name="_GoBack"/>
      <w:bookmarkEnd w:id="0"/>
    </w:p>
    <w:p w:rsidR="00632D19" w:rsidRPr="007E1FB4" w:rsidRDefault="00C93E11" w:rsidP="00632D19">
      <w:pPr>
        <w:pStyle w:val="01Header"/>
        <w:jc w:val="left"/>
        <w:rPr>
          <w:rFonts w:ascii="Arial" w:hAnsi="Arial" w:cs="Arial"/>
          <w:b/>
          <w:smallCaps/>
          <w:color w:val="008080"/>
          <w:sz w:val="28"/>
          <w:szCs w:val="22"/>
        </w:rPr>
      </w:pPr>
      <w:r>
        <w:rPr>
          <w:rFonts w:ascii="Arial" w:hAnsi="Arial" w:cs="Arial"/>
          <w:b/>
          <w:smallCaps/>
          <w:noProof/>
          <w:color w:val="008080"/>
          <w:sz w:val="28"/>
          <w:szCs w:val="22"/>
        </w:rPr>
        <mc:AlternateContent>
          <mc:Choice Requires="wps">
            <w:drawing>
              <wp:anchor distT="0" distB="0" distL="114300" distR="114300" simplePos="0" relativeHeight="251658240" behindDoc="0" locked="0" layoutInCell="1" allowOverlap="1">
                <wp:simplePos x="0" y="0"/>
                <wp:positionH relativeFrom="column">
                  <wp:posOffset>-2190750</wp:posOffset>
                </wp:positionH>
                <wp:positionV relativeFrom="paragraph">
                  <wp:posOffset>72390</wp:posOffset>
                </wp:positionV>
                <wp:extent cx="1838325" cy="7898765"/>
                <wp:effectExtent l="0" t="0" r="9525" b="698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89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C7C" w:rsidRDefault="00FF6C7C" w:rsidP="0018395E">
                            <w:pPr>
                              <w:rPr>
                                <w:b/>
                                <w:color w:val="1F497D" w:themeColor="text2"/>
                                <w:sz w:val="20"/>
                                <w:szCs w:val="20"/>
                              </w:rPr>
                            </w:pPr>
                            <w:r w:rsidRPr="00494342">
                              <w:rPr>
                                <w:b/>
                                <w:color w:val="1F497D" w:themeColor="text2"/>
                                <w:sz w:val="20"/>
                                <w:szCs w:val="20"/>
                              </w:rPr>
                              <w:t xml:space="preserve">CCR builds on California’s current reform efforts </w:t>
                            </w:r>
                          </w:p>
                          <w:p w:rsidR="00FF6C7C" w:rsidRDefault="00FF6C7C" w:rsidP="0018395E">
                            <w:pPr>
                              <w:rPr>
                                <w:rFonts w:ascii="Arial" w:hAnsi="Arial" w:cs="Arial"/>
                                <w:b/>
                                <w:color w:val="1F497D" w:themeColor="text2"/>
                                <w:sz w:val="20"/>
                                <w:szCs w:val="20"/>
                              </w:rPr>
                            </w:pPr>
                          </w:p>
                          <w:p w:rsidR="00FA0D2C" w:rsidRPr="003D529E" w:rsidRDefault="00FA0D2C" w:rsidP="00FA0D2C">
                            <w:pPr>
                              <w:rPr>
                                <w:b/>
                                <w:sz w:val="20"/>
                                <w:szCs w:val="20"/>
                              </w:rPr>
                            </w:pPr>
                            <w:r w:rsidRPr="003D529E">
                              <w:rPr>
                                <w:b/>
                                <w:sz w:val="20"/>
                                <w:szCs w:val="20"/>
                              </w:rPr>
                              <w:t>Approved Relative Caregivers Program (ARC)</w:t>
                            </w:r>
                          </w:p>
                          <w:p w:rsidR="00FA0D2C" w:rsidRPr="003D529E" w:rsidRDefault="00FA0D2C" w:rsidP="00FA0D2C">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rsidR="00FA0D2C" w:rsidRPr="003D529E" w:rsidRDefault="00FA0D2C" w:rsidP="00FA0D2C">
                            <w:pPr>
                              <w:rPr>
                                <w:sz w:val="20"/>
                                <w:szCs w:val="20"/>
                              </w:rPr>
                            </w:pPr>
                          </w:p>
                          <w:p w:rsidR="00FA0D2C" w:rsidRPr="003D529E" w:rsidRDefault="00FA0D2C" w:rsidP="00FA0D2C">
                            <w:pPr>
                              <w:rPr>
                                <w:b/>
                                <w:sz w:val="20"/>
                                <w:szCs w:val="20"/>
                              </w:rPr>
                            </w:pPr>
                            <w:r w:rsidRPr="003D529E">
                              <w:rPr>
                                <w:b/>
                                <w:sz w:val="20"/>
                                <w:szCs w:val="20"/>
                              </w:rPr>
                              <w:t xml:space="preserve">Child and Family Teaming </w:t>
                            </w:r>
                          </w:p>
                          <w:p w:rsidR="00FA0D2C" w:rsidRPr="003D529E" w:rsidRDefault="00FA0D2C" w:rsidP="00FA0D2C">
                            <w:pPr>
                              <w:rPr>
                                <w:sz w:val="20"/>
                                <w:szCs w:val="20"/>
                              </w:rPr>
                            </w:pPr>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 xml:space="preserve">. </w:t>
                            </w:r>
                          </w:p>
                          <w:p w:rsidR="00FA0D2C" w:rsidRPr="003D529E" w:rsidRDefault="00FA0D2C" w:rsidP="00FA0D2C">
                            <w:pPr>
                              <w:rPr>
                                <w:sz w:val="20"/>
                                <w:szCs w:val="20"/>
                              </w:rPr>
                            </w:pPr>
                          </w:p>
                          <w:p w:rsidR="00FA0D2C" w:rsidRDefault="00FA0D2C" w:rsidP="00FA0D2C">
                            <w:pPr>
                              <w:rPr>
                                <w:b/>
                                <w:noProof/>
                                <w:sz w:val="20"/>
                                <w:szCs w:val="20"/>
                              </w:rPr>
                            </w:pPr>
                            <w:r>
                              <w:rPr>
                                <w:b/>
                                <w:noProof/>
                                <w:sz w:val="20"/>
                                <w:szCs w:val="20"/>
                              </w:rPr>
                              <w:t>Pathways to Mental Health</w:t>
                            </w:r>
                          </w:p>
                          <w:p w:rsidR="00FA0D2C" w:rsidRPr="00227800" w:rsidRDefault="00FA0D2C" w:rsidP="00FA0D2C">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services.  </w:t>
                            </w:r>
                          </w:p>
                          <w:p w:rsidR="00FA0D2C" w:rsidRDefault="00FA0D2C" w:rsidP="00FA0D2C">
                            <w:pPr>
                              <w:rPr>
                                <w:noProof/>
                                <w:sz w:val="20"/>
                                <w:szCs w:val="20"/>
                              </w:rPr>
                            </w:pPr>
                          </w:p>
                          <w:p w:rsidR="00FA0D2C" w:rsidRPr="003D529E" w:rsidRDefault="00FA0D2C" w:rsidP="00FA0D2C">
                            <w:pPr>
                              <w:rPr>
                                <w:sz w:val="20"/>
                                <w:szCs w:val="20"/>
                              </w:rPr>
                            </w:pPr>
                            <w:r w:rsidRPr="003D529E">
                              <w:rPr>
                                <w:b/>
                                <w:sz w:val="20"/>
                                <w:szCs w:val="20"/>
                              </w:rPr>
                              <w:t>Quality Parenting Initiative</w:t>
                            </w:r>
                            <w:r w:rsidRPr="003D529E">
                              <w:rPr>
                                <w:sz w:val="20"/>
                                <w:szCs w:val="20"/>
                              </w:rPr>
                              <w:t xml:space="preserve"> </w:t>
                            </w:r>
                          </w:p>
                          <w:p w:rsidR="00FA0D2C" w:rsidRPr="003D529E" w:rsidRDefault="00FA0D2C" w:rsidP="00FA0D2C">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FA0D2C" w:rsidRPr="003D529E" w:rsidRDefault="00FA0D2C" w:rsidP="00FA0D2C">
                            <w:pPr>
                              <w:rPr>
                                <w:sz w:val="20"/>
                                <w:szCs w:val="20"/>
                              </w:rPr>
                            </w:pPr>
                          </w:p>
                          <w:p w:rsidR="00FA0D2C" w:rsidRDefault="00FA0D2C" w:rsidP="00FA0D2C">
                            <w:pPr>
                              <w:rPr>
                                <w:b/>
                                <w:noProof/>
                                <w:sz w:val="20"/>
                                <w:szCs w:val="20"/>
                              </w:rPr>
                            </w:pPr>
                            <w:r w:rsidRPr="007157DC">
                              <w:rPr>
                                <w:b/>
                                <w:noProof/>
                                <w:sz w:val="20"/>
                                <w:szCs w:val="20"/>
                              </w:rPr>
                              <w:t>Residentially-Based Services Reform</w:t>
                            </w:r>
                            <w:r>
                              <w:rPr>
                                <w:b/>
                                <w:noProof/>
                                <w:sz w:val="20"/>
                                <w:szCs w:val="20"/>
                              </w:rPr>
                              <w:t xml:space="preserve"> (RBS)</w:t>
                            </w:r>
                          </w:p>
                          <w:p w:rsidR="00FA0D2C" w:rsidRPr="00460721" w:rsidRDefault="00FA0D2C" w:rsidP="00FA0D2C">
                            <w:r>
                              <w:rPr>
                                <w:noProof/>
                                <w:sz w:val="20"/>
                                <w:szCs w:val="20"/>
                              </w:rPr>
                              <w:t>Currently, a four county demonstration project begun in 2008 that tested a short-term residential program model with ongoing community-based services and support, and which serves as the foundation for STRTC.</w:t>
                            </w:r>
                          </w:p>
                          <w:p w:rsidR="00FA0D2C" w:rsidRDefault="00FA0D2C" w:rsidP="00FA0D2C">
                            <w:pPr>
                              <w:rPr>
                                <w:b/>
                                <w:sz w:val="20"/>
                                <w:szCs w:val="20"/>
                              </w:rPr>
                            </w:pPr>
                          </w:p>
                          <w:p w:rsidR="00FA0D2C" w:rsidRPr="003D529E" w:rsidRDefault="00FA0D2C" w:rsidP="00FA0D2C">
                            <w:pPr>
                              <w:rPr>
                                <w:b/>
                                <w:sz w:val="20"/>
                                <w:szCs w:val="20"/>
                              </w:rPr>
                            </w:pPr>
                            <w:r w:rsidRPr="003D529E">
                              <w:rPr>
                                <w:b/>
                                <w:sz w:val="20"/>
                                <w:szCs w:val="20"/>
                              </w:rPr>
                              <w:t>Resource Family Approval (RFA) Program</w:t>
                            </w:r>
                          </w:p>
                          <w:p w:rsidR="00FA0D2C" w:rsidRDefault="00FA0D2C" w:rsidP="00FA0D2C">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rsidR="00FA0D2C" w:rsidRPr="003D2939" w:rsidRDefault="00FA0D2C" w:rsidP="00FA0D2C">
                            <w:pPr>
                              <w:rPr>
                                <w:rFonts w:ascii="Arial" w:hAnsi="Arial" w:cs="Arial"/>
                                <w:b/>
                                <w:color w:val="1F497D" w:themeColor="text2"/>
                                <w:sz w:val="20"/>
                                <w:szCs w:val="20"/>
                              </w:rPr>
                            </w:pPr>
                          </w:p>
                          <w:p w:rsidR="00FA0D2C" w:rsidRPr="003D2939" w:rsidRDefault="00FA0D2C" w:rsidP="0018395E">
                            <w:pPr>
                              <w:rPr>
                                <w:rFonts w:ascii="Arial" w:hAnsi="Arial" w:cs="Arial"/>
                                <w:b/>
                                <w:color w:val="1F497D" w:themeColor="text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2.5pt;margin-top:5.7pt;width:144.75pt;height:6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jmrQIAAKo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" filled="f" stroked="f">
                <v:textbox inset="0,0,0,0">
                  <w:txbxContent>
                    <w:p w:rsidR="00FF6C7C" w:rsidRDefault="00FF6C7C" w:rsidP="0018395E">
                      <w:pPr>
                        <w:rPr>
                          <w:b/>
                          <w:color w:val="1F497D" w:themeColor="text2"/>
                          <w:sz w:val="20"/>
                          <w:szCs w:val="20"/>
                        </w:rPr>
                      </w:pPr>
                      <w:r w:rsidRPr="00494342">
                        <w:rPr>
                          <w:b/>
                          <w:color w:val="1F497D" w:themeColor="text2"/>
                          <w:sz w:val="20"/>
                          <w:szCs w:val="20"/>
                        </w:rPr>
                        <w:t xml:space="preserve">CCR builds on California’s current reform efforts </w:t>
                      </w:r>
                    </w:p>
                    <w:p w:rsidR="00FF6C7C" w:rsidRDefault="00FF6C7C" w:rsidP="0018395E">
                      <w:pPr>
                        <w:rPr>
                          <w:rFonts w:ascii="Arial" w:hAnsi="Arial" w:cs="Arial"/>
                          <w:b/>
                          <w:color w:val="1F497D" w:themeColor="text2"/>
                          <w:sz w:val="20"/>
                          <w:szCs w:val="20"/>
                        </w:rPr>
                      </w:pPr>
                    </w:p>
                    <w:p w:rsidR="00FA0D2C" w:rsidRPr="003D529E" w:rsidRDefault="00FA0D2C" w:rsidP="00FA0D2C">
                      <w:pPr>
                        <w:rPr>
                          <w:b/>
                          <w:sz w:val="20"/>
                          <w:szCs w:val="20"/>
                        </w:rPr>
                      </w:pPr>
                      <w:r w:rsidRPr="003D529E">
                        <w:rPr>
                          <w:b/>
                          <w:sz w:val="20"/>
                          <w:szCs w:val="20"/>
                        </w:rPr>
                        <w:t>Approved Relative Caregivers Program (ARC)</w:t>
                      </w:r>
                    </w:p>
                    <w:p w:rsidR="00FA0D2C" w:rsidRPr="003D529E" w:rsidRDefault="00FA0D2C" w:rsidP="00FA0D2C">
                      <w:pPr>
                        <w:rPr>
                          <w:sz w:val="20"/>
                          <w:szCs w:val="20"/>
                        </w:rPr>
                      </w:pPr>
                      <w:r>
                        <w:rPr>
                          <w:sz w:val="20"/>
                          <w:szCs w:val="20"/>
                        </w:rPr>
                        <w:t xml:space="preserve">Currently </w:t>
                      </w:r>
                      <w:r w:rsidRPr="003D529E">
                        <w:rPr>
                          <w:sz w:val="20"/>
                          <w:szCs w:val="20"/>
                        </w:rPr>
                        <w:t>45</w:t>
                      </w:r>
                      <w:r>
                        <w:rPr>
                          <w:sz w:val="20"/>
                          <w:szCs w:val="20"/>
                        </w:rPr>
                        <w:t xml:space="preserve"> participating c</w:t>
                      </w:r>
                      <w:r w:rsidRPr="003D529E">
                        <w:rPr>
                          <w:sz w:val="20"/>
                          <w:szCs w:val="20"/>
                        </w:rPr>
                        <w:t>ounties support relative caregivers with a payment equal to the basic foster care rate.</w:t>
                      </w:r>
                    </w:p>
                    <w:p w:rsidR="00FA0D2C" w:rsidRPr="003D529E" w:rsidRDefault="00FA0D2C" w:rsidP="00FA0D2C">
                      <w:pPr>
                        <w:rPr>
                          <w:sz w:val="20"/>
                          <w:szCs w:val="20"/>
                        </w:rPr>
                      </w:pPr>
                    </w:p>
                    <w:p w:rsidR="00FA0D2C" w:rsidRPr="003D529E" w:rsidRDefault="00FA0D2C" w:rsidP="00FA0D2C">
                      <w:pPr>
                        <w:rPr>
                          <w:b/>
                          <w:sz w:val="20"/>
                          <w:szCs w:val="20"/>
                        </w:rPr>
                      </w:pPr>
                      <w:r w:rsidRPr="003D529E">
                        <w:rPr>
                          <w:b/>
                          <w:sz w:val="20"/>
                          <w:szCs w:val="20"/>
                        </w:rPr>
                        <w:t xml:space="preserve">Child and Family Teaming </w:t>
                      </w:r>
                    </w:p>
                    <w:p w:rsidR="00FA0D2C" w:rsidRPr="003D529E" w:rsidRDefault="00FA0D2C" w:rsidP="00FA0D2C">
                      <w:pPr>
                        <w:rPr>
                          <w:sz w:val="20"/>
                          <w:szCs w:val="20"/>
                        </w:rPr>
                      </w:pPr>
                      <w:proofErr w:type="gramStart"/>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w:t>
                      </w:r>
                      <w:proofErr w:type="gramEnd"/>
                      <w:r w:rsidRPr="003D529E">
                        <w:rPr>
                          <w:sz w:val="20"/>
                          <w:szCs w:val="20"/>
                        </w:rPr>
                        <w:t xml:space="preserve"> </w:t>
                      </w:r>
                    </w:p>
                    <w:p w:rsidR="00FA0D2C" w:rsidRPr="003D529E" w:rsidRDefault="00FA0D2C" w:rsidP="00FA0D2C">
                      <w:pPr>
                        <w:rPr>
                          <w:sz w:val="20"/>
                          <w:szCs w:val="20"/>
                        </w:rPr>
                      </w:pPr>
                    </w:p>
                    <w:p w:rsidR="00FA0D2C" w:rsidRDefault="00FA0D2C" w:rsidP="00FA0D2C">
                      <w:pPr>
                        <w:rPr>
                          <w:b/>
                          <w:noProof/>
                          <w:sz w:val="20"/>
                          <w:szCs w:val="20"/>
                        </w:rPr>
                      </w:pPr>
                      <w:r>
                        <w:rPr>
                          <w:b/>
                          <w:noProof/>
                          <w:sz w:val="20"/>
                          <w:szCs w:val="20"/>
                        </w:rPr>
                        <w:t>Pathways to Mental Health</w:t>
                      </w:r>
                    </w:p>
                    <w:p w:rsidR="00FA0D2C" w:rsidRPr="00227800" w:rsidRDefault="00FA0D2C" w:rsidP="00FA0D2C">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 xml:space="preserve">timely, and effective individualized mental health services.  </w:t>
                      </w:r>
                    </w:p>
                    <w:p w:rsidR="00FA0D2C" w:rsidRDefault="00FA0D2C" w:rsidP="00FA0D2C">
                      <w:pPr>
                        <w:rPr>
                          <w:noProof/>
                          <w:sz w:val="20"/>
                          <w:szCs w:val="20"/>
                        </w:rPr>
                      </w:pPr>
                    </w:p>
                    <w:p w:rsidR="00FA0D2C" w:rsidRPr="003D529E" w:rsidRDefault="00FA0D2C" w:rsidP="00FA0D2C">
                      <w:pPr>
                        <w:rPr>
                          <w:sz w:val="20"/>
                          <w:szCs w:val="20"/>
                        </w:rPr>
                      </w:pPr>
                      <w:r w:rsidRPr="003D529E">
                        <w:rPr>
                          <w:b/>
                          <w:sz w:val="20"/>
                          <w:szCs w:val="20"/>
                        </w:rPr>
                        <w:t>Quality Parenting Initiative</w:t>
                      </w:r>
                      <w:r w:rsidRPr="003D529E">
                        <w:rPr>
                          <w:sz w:val="20"/>
                          <w:szCs w:val="20"/>
                        </w:rPr>
                        <w:t xml:space="preserve"> </w:t>
                      </w:r>
                    </w:p>
                    <w:p w:rsidR="00FA0D2C" w:rsidRPr="003D529E" w:rsidRDefault="00FA0D2C" w:rsidP="00FA0D2C">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FA0D2C" w:rsidRPr="003D529E" w:rsidRDefault="00FA0D2C" w:rsidP="00FA0D2C">
                      <w:pPr>
                        <w:rPr>
                          <w:sz w:val="20"/>
                          <w:szCs w:val="20"/>
                        </w:rPr>
                      </w:pPr>
                    </w:p>
                    <w:p w:rsidR="00FA0D2C" w:rsidRDefault="00FA0D2C" w:rsidP="00FA0D2C">
                      <w:pPr>
                        <w:rPr>
                          <w:b/>
                          <w:noProof/>
                          <w:sz w:val="20"/>
                          <w:szCs w:val="20"/>
                        </w:rPr>
                      </w:pPr>
                      <w:r w:rsidRPr="007157DC">
                        <w:rPr>
                          <w:b/>
                          <w:noProof/>
                          <w:sz w:val="20"/>
                          <w:szCs w:val="20"/>
                        </w:rPr>
                        <w:t>Residentially-Based Services Reform</w:t>
                      </w:r>
                      <w:r>
                        <w:rPr>
                          <w:b/>
                          <w:noProof/>
                          <w:sz w:val="20"/>
                          <w:szCs w:val="20"/>
                        </w:rPr>
                        <w:t xml:space="preserve"> (RBS)</w:t>
                      </w:r>
                    </w:p>
                    <w:p w:rsidR="00FA0D2C" w:rsidRPr="00460721" w:rsidRDefault="00FA0D2C" w:rsidP="00FA0D2C">
                      <w:r>
                        <w:rPr>
                          <w:noProof/>
                          <w:sz w:val="20"/>
                          <w:szCs w:val="20"/>
                        </w:rPr>
                        <w:t>Currently, a four county demonstration project begun in 2008 that tested a short-term residential program model with ongoing community-based services and support, and which serves as the foundation for STRTC.</w:t>
                      </w:r>
                    </w:p>
                    <w:p w:rsidR="00FA0D2C" w:rsidRDefault="00FA0D2C" w:rsidP="00FA0D2C">
                      <w:pPr>
                        <w:rPr>
                          <w:b/>
                          <w:sz w:val="20"/>
                          <w:szCs w:val="20"/>
                        </w:rPr>
                      </w:pPr>
                    </w:p>
                    <w:p w:rsidR="00FA0D2C" w:rsidRPr="003D529E" w:rsidRDefault="00FA0D2C" w:rsidP="00FA0D2C">
                      <w:pPr>
                        <w:rPr>
                          <w:b/>
                          <w:sz w:val="20"/>
                          <w:szCs w:val="20"/>
                        </w:rPr>
                      </w:pPr>
                      <w:r w:rsidRPr="003D529E">
                        <w:rPr>
                          <w:b/>
                          <w:sz w:val="20"/>
                          <w:szCs w:val="20"/>
                        </w:rPr>
                        <w:t>Resource Family Approval (RFA) Program</w:t>
                      </w:r>
                    </w:p>
                    <w:p w:rsidR="00FA0D2C" w:rsidRDefault="00FA0D2C" w:rsidP="00FA0D2C">
                      <w:pPr>
                        <w:rPr>
                          <w:b/>
                          <w:color w:val="1F497D" w:themeColor="text2"/>
                          <w:sz w:val="20"/>
                          <w:szCs w:val="20"/>
                        </w:rPr>
                      </w:pPr>
                      <w:r>
                        <w:rPr>
                          <w:color w:val="252525"/>
                          <w:sz w:val="20"/>
                          <w:szCs w:val="20"/>
                        </w:rPr>
                        <w:t>In 2017, a five-county pilot</w:t>
                      </w:r>
                      <w:r w:rsidRPr="003D529E">
                        <w:rPr>
                          <w:color w:val="252525"/>
                          <w:sz w:val="20"/>
                          <w:szCs w:val="20"/>
                        </w:rPr>
                        <w:t xml:space="preserve"> </w:t>
                      </w:r>
                      <w:r>
                        <w:rPr>
                          <w:color w:val="252525"/>
                          <w:sz w:val="20"/>
                          <w:szCs w:val="20"/>
                        </w:rPr>
                        <w:t>that</w:t>
                      </w:r>
                      <w:r w:rsidRPr="003D529E">
                        <w:rPr>
                          <w:color w:val="252525"/>
                          <w:sz w:val="20"/>
                          <w:szCs w:val="20"/>
                        </w:rPr>
                        <w:t xml:space="preserve"> provides upfront training and assessment</w:t>
                      </w:r>
                      <w:r>
                        <w:rPr>
                          <w:color w:val="252525"/>
                          <w:sz w:val="20"/>
                          <w:szCs w:val="20"/>
                        </w:rPr>
                        <w:t xml:space="preserve"> of families seeking to parent children in foster care will expand statewide.</w:t>
                      </w:r>
                    </w:p>
                    <w:p w:rsidR="00FA0D2C" w:rsidRPr="003D2939" w:rsidRDefault="00FA0D2C" w:rsidP="00FA0D2C">
                      <w:pPr>
                        <w:rPr>
                          <w:rFonts w:ascii="Arial" w:hAnsi="Arial" w:cs="Arial"/>
                          <w:b/>
                          <w:color w:val="1F497D" w:themeColor="text2"/>
                          <w:sz w:val="20"/>
                          <w:szCs w:val="20"/>
                        </w:rPr>
                      </w:pPr>
                    </w:p>
                    <w:p w:rsidR="00FA0D2C" w:rsidRPr="003D2939" w:rsidRDefault="00FA0D2C" w:rsidP="0018395E">
                      <w:pPr>
                        <w:rPr>
                          <w:rFonts w:ascii="Arial" w:hAnsi="Arial" w:cs="Arial"/>
                          <w:b/>
                          <w:color w:val="1F497D" w:themeColor="text2"/>
                          <w:sz w:val="20"/>
                          <w:szCs w:val="20"/>
                        </w:rPr>
                      </w:pPr>
                    </w:p>
                  </w:txbxContent>
                </v:textbox>
              </v:shape>
            </w:pict>
          </mc:Fallback>
        </mc:AlternateContent>
      </w:r>
      <w:r w:rsidR="002F2FE4" w:rsidRPr="007E1FB4">
        <w:rPr>
          <w:rFonts w:ascii="Arial" w:hAnsi="Arial" w:cs="Arial"/>
          <w:b/>
          <w:smallCaps/>
          <w:color w:val="008080"/>
          <w:sz w:val="28"/>
          <w:szCs w:val="22"/>
        </w:rPr>
        <w:t>California</w:t>
      </w:r>
      <w:r w:rsidR="007E1FB4">
        <w:rPr>
          <w:rFonts w:ascii="Arial" w:hAnsi="Arial" w:cs="Arial"/>
          <w:b/>
          <w:smallCaps/>
          <w:color w:val="008080"/>
          <w:sz w:val="28"/>
          <w:szCs w:val="22"/>
        </w:rPr>
        <w:t xml:space="preserve"> Child Welfare</w:t>
      </w:r>
      <w:r w:rsidR="002F2FE4" w:rsidRPr="007E1FB4">
        <w:rPr>
          <w:rFonts w:ascii="Arial" w:hAnsi="Arial" w:cs="Arial"/>
          <w:b/>
          <w:smallCaps/>
          <w:color w:val="008080"/>
          <w:sz w:val="28"/>
          <w:szCs w:val="22"/>
        </w:rPr>
        <w:t xml:space="preserve"> Core Practice Model</w:t>
      </w:r>
      <w:r w:rsidR="004B0F70">
        <w:rPr>
          <w:rFonts w:ascii="Arial" w:hAnsi="Arial" w:cs="Arial"/>
          <w:b/>
          <w:smallCaps/>
          <w:color w:val="008080"/>
          <w:sz w:val="28"/>
          <w:szCs w:val="22"/>
        </w:rPr>
        <w:t xml:space="preserve"> (CPM)</w:t>
      </w:r>
    </w:p>
    <w:p w:rsidR="004F3636" w:rsidRDefault="004F3636" w:rsidP="009554D1">
      <w:pPr>
        <w:jc w:val="both"/>
        <w:rPr>
          <w:rFonts w:ascii="Arial" w:hAnsi="Arial" w:cs="Arial"/>
          <w:sz w:val="22"/>
          <w:szCs w:val="22"/>
        </w:rPr>
      </w:pPr>
      <w:r>
        <w:rPr>
          <w:rFonts w:ascii="Arial" w:hAnsi="Arial" w:cs="Arial"/>
          <w:sz w:val="22"/>
          <w:szCs w:val="22"/>
        </w:rPr>
        <w:t xml:space="preserve">The </w:t>
      </w:r>
      <w:r w:rsidR="004B0F70">
        <w:rPr>
          <w:rFonts w:ascii="Arial" w:hAnsi="Arial" w:cs="Arial"/>
          <w:sz w:val="22"/>
          <w:szCs w:val="22"/>
        </w:rPr>
        <w:t>CPM</w:t>
      </w:r>
      <w:r>
        <w:rPr>
          <w:rFonts w:ascii="Arial" w:hAnsi="Arial" w:cs="Arial"/>
          <w:sz w:val="22"/>
          <w:szCs w:val="22"/>
        </w:rPr>
        <w:t xml:space="preserve"> </w:t>
      </w:r>
      <w:r w:rsidR="00C82A3D">
        <w:rPr>
          <w:rFonts w:ascii="Arial" w:hAnsi="Arial" w:cs="Arial"/>
          <w:sz w:val="22"/>
          <w:szCs w:val="22"/>
        </w:rPr>
        <w:t>articulates a family-centered approach that is intended to improve coordination and collaboration among child welfare, mental health and other formal and informal supports, and children and families involved with the child welfare system</w:t>
      </w:r>
      <w:r>
        <w:rPr>
          <w:rFonts w:ascii="Arial" w:hAnsi="Arial" w:cs="Arial"/>
          <w:sz w:val="22"/>
          <w:szCs w:val="22"/>
        </w:rPr>
        <w:t xml:space="preserve">. </w:t>
      </w:r>
      <w:r w:rsidR="00B27895">
        <w:rPr>
          <w:rFonts w:ascii="Arial" w:hAnsi="Arial" w:cs="Arial"/>
          <w:sz w:val="22"/>
          <w:szCs w:val="22"/>
        </w:rPr>
        <w:t xml:space="preserve"> </w:t>
      </w:r>
      <w:r w:rsidR="009554D1" w:rsidRPr="0045490B">
        <w:rPr>
          <w:rFonts w:ascii="Arial" w:hAnsi="Arial" w:cs="Arial"/>
          <w:sz w:val="22"/>
          <w:szCs w:val="22"/>
        </w:rPr>
        <w:t xml:space="preserve">The Continuum of Care Reform (CCR) </w:t>
      </w:r>
      <w:r>
        <w:rPr>
          <w:rFonts w:ascii="Arial" w:hAnsi="Arial" w:cs="Arial"/>
          <w:sz w:val="22"/>
          <w:szCs w:val="22"/>
        </w:rPr>
        <w:t>is a comprehensive approach to foster care designed out of an understanding that children do best when they are cared for in committed</w:t>
      </w:r>
      <w:r w:rsidR="007A5041">
        <w:rPr>
          <w:rFonts w:ascii="Arial" w:hAnsi="Arial" w:cs="Arial"/>
          <w:sz w:val="22"/>
          <w:szCs w:val="22"/>
        </w:rPr>
        <w:t>, safe, and</w:t>
      </w:r>
      <w:r>
        <w:rPr>
          <w:rFonts w:ascii="Arial" w:hAnsi="Arial" w:cs="Arial"/>
          <w:sz w:val="22"/>
          <w:szCs w:val="22"/>
        </w:rPr>
        <w:t xml:space="preserve"> nurturing homes. </w:t>
      </w:r>
      <w:r w:rsidR="00B27895">
        <w:rPr>
          <w:rFonts w:ascii="Arial" w:hAnsi="Arial" w:cs="Arial"/>
          <w:sz w:val="22"/>
          <w:szCs w:val="22"/>
        </w:rPr>
        <w:t xml:space="preserve"> </w:t>
      </w:r>
      <w:r>
        <w:rPr>
          <w:rFonts w:ascii="Arial" w:hAnsi="Arial" w:cs="Arial"/>
          <w:sz w:val="22"/>
          <w:szCs w:val="22"/>
        </w:rPr>
        <w:t>This includes the provision of services and supports to the child, youth</w:t>
      </w:r>
      <w:r w:rsidR="00B27895">
        <w:rPr>
          <w:rFonts w:ascii="Arial" w:hAnsi="Arial" w:cs="Arial"/>
          <w:sz w:val="22"/>
          <w:szCs w:val="22"/>
        </w:rPr>
        <w:t>,</w:t>
      </w:r>
      <w:r>
        <w:rPr>
          <w:rFonts w:ascii="Arial" w:hAnsi="Arial" w:cs="Arial"/>
          <w:sz w:val="22"/>
          <w:szCs w:val="22"/>
        </w:rPr>
        <w:t xml:space="preserve"> </w:t>
      </w:r>
      <w:r w:rsidR="007A5041">
        <w:rPr>
          <w:rFonts w:ascii="Arial" w:hAnsi="Arial" w:cs="Arial"/>
          <w:sz w:val="22"/>
          <w:szCs w:val="22"/>
        </w:rPr>
        <w:t xml:space="preserve">and </w:t>
      </w:r>
      <w:r>
        <w:rPr>
          <w:rFonts w:ascii="Arial" w:hAnsi="Arial" w:cs="Arial"/>
          <w:sz w:val="22"/>
          <w:szCs w:val="22"/>
        </w:rPr>
        <w:t xml:space="preserve">family. </w:t>
      </w:r>
      <w:r w:rsidR="00B27895">
        <w:rPr>
          <w:rFonts w:ascii="Arial" w:hAnsi="Arial" w:cs="Arial"/>
          <w:sz w:val="22"/>
          <w:szCs w:val="22"/>
        </w:rPr>
        <w:t xml:space="preserve"> </w:t>
      </w:r>
      <w:r w:rsidR="004B0F70">
        <w:rPr>
          <w:rFonts w:ascii="Arial" w:hAnsi="Arial" w:cs="Arial"/>
          <w:sz w:val="22"/>
          <w:szCs w:val="22"/>
        </w:rPr>
        <w:t xml:space="preserve">The CCR and the CPM must work together seamlessly. </w:t>
      </w:r>
      <w:r w:rsidR="00B27895">
        <w:rPr>
          <w:rFonts w:ascii="Arial" w:hAnsi="Arial" w:cs="Arial"/>
          <w:sz w:val="22"/>
          <w:szCs w:val="22"/>
        </w:rPr>
        <w:t xml:space="preserve"> </w:t>
      </w:r>
      <w:r w:rsidR="004B0F70">
        <w:rPr>
          <w:rFonts w:ascii="Arial" w:hAnsi="Arial" w:cs="Arial"/>
          <w:sz w:val="22"/>
          <w:szCs w:val="22"/>
        </w:rPr>
        <w:t xml:space="preserve">This will happen over time and with </w:t>
      </w:r>
      <w:r w:rsidR="0032200D">
        <w:rPr>
          <w:rFonts w:ascii="Arial" w:hAnsi="Arial" w:cs="Arial"/>
          <w:sz w:val="22"/>
          <w:szCs w:val="22"/>
        </w:rPr>
        <w:t>effective, sustained implementation support</w:t>
      </w:r>
      <w:r w:rsidR="004B0F70">
        <w:rPr>
          <w:rFonts w:ascii="Arial" w:hAnsi="Arial" w:cs="Arial"/>
          <w:sz w:val="22"/>
          <w:szCs w:val="22"/>
        </w:rPr>
        <w:t>.</w:t>
      </w:r>
    </w:p>
    <w:p w:rsidR="004F3636" w:rsidRDefault="004F3636" w:rsidP="009554D1">
      <w:pPr>
        <w:jc w:val="both"/>
        <w:rPr>
          <w:rFonts w:ascii="Arial" w:hAnsi="Arial" w:cs="Arial"/>
          <w:sz w:val="22"/>
          <w:szCs w:val="22"/>
        </w:rPr>
      </w:pPr>
    </w:p>
    <w:p w:rsidR="007E1FB4" w:rsidRDefault="00F51E72" w:rsidP="007E1FB4">
      <w:pPr>
        <w:jc w:val="both"/>
        <w:rPr>
          <w:rFonts w:ascii="Arial" w:hAnsi="Arial" w:cs="Arial"/>
          <w:sz w:val="22"/>
          <w:szCs w:val="22"/>
        </w:rPr>
      </w:pPr>
      <w:r>
        <w:rPr>
          <w:rFonts w:ascii="Arial" w:hAnsi="Arial" w:cs="Arial"/>
          <w:sz w:val="22"/>
          <w:szCs w:val="22"/>
        </w:rPr>
        <w:t xml:space="preserve">The CPM practice elements include engaging families </w:t>
      </w:r>
      <w:r w:rsidR="005F12EA">
        <w:rPr>
          <w:rFonts w:ascii="Arial" w:hAnsi="Arial" w:cs="Arial"/>
          <w:sz w:val="22"/>
          <w:szCs w:val="22"/>
        </w:rPr>
        <w:t xml:space="preserve">in </w:t>
      </w:r>
      <w:r>
        <w:rPr>
          <w:rFonts w:ascii="Arial" w:hAnsi="Arial" w:cs="Arial"/>
          <w:sz w:val="22"/>
          <w:szCs w:val="22"/>
        </w:rPr>
        <w:t xml:space="preserve">developing a </w:t>
      </w:r>
      <w:r w:rsidR="005F12EA">
        <w:rPr>
          <w:rFonts w:ascii="Arial" w:hAnsi="Arial" w:cs="Arial"/>
          <w:sz w:val="22"/>
          <w:szCs w:val="22"/>
        </w:rPr>
        <w:t xml:space="preserve">support </w:t>
      </w:r>
      <w:r>
        <w:rPr>
          <w:rFonts w:ascii="Arial" w:hAnsi="Arial" w:cs="Arial"/>
          <w:sz w:val="22"/>
          <w:szCs w:val="22"/>
        </w:rPr>
        <w:t xml:space="preserve">team that assists families in </w:t>
      </w:r>
      <w:r w:rsidR="005F12EA">
        <w:rPr>
          <w:rFonts w:ascii="Arial" w:hAnsi="Arial" w:cs="Arial"/>
          <w:sz w:val="22"/>
          <w:szCs w:val="22"/>
        </w:rPr>
        <w:t xml:space="preserve">accessing </w:t>
      </w:r>
      <w:r>
        <w:rPr>
          <w:rFonts w:ascii="Arial" w:hAnsi="Arial" w:cs="Arial"/>
          <w:sz w:val="22"/>
          <w:szCs w:val="22"/>
        </w:rPr>
        <w:t xml:space="preserve">the services and supports needed for the family’s success in keeping children safe and </w:t>
      </w:r>
      <w:r w:rsidR="005F12EA">
        <w:rPr>
          <w:rFonts w:ascii="Arial" w:hAnsi="Arial" w:cs="Arial"/>
          <w:sz w:val="22"/>
          <w:szCs w:val="22"/>
        </w:rPr>
        <w:t xml:space="preserve">promoting </w:t>
      </w:r>
      <w:r>
        <w:rPr>
          <w:rFonts w:ascii="Arial" w:hAnsi="Arial" w:cs="Arial"/>
          <w:sz w:val="22"/>
          <w:szCs w:val="22"/>
        </w:rPr>
        <w:t>well-being.</w:t>
      </w:r>
      <w:r w:rsidR="00B27895">
        <w:rPr>
          <w:rFonts w:ascii="Arial" w:hAnsi="Arial" w:cs="Arial"/>
          <w:sz w:val="22"/>
          <w:szCs w:val="22"/>
        </w:rPr>
        <w:t xml:space="preserve"> </w:t>
      </w:r>
      <w:r>
        <w:rPr>
          <w:rFonts w:ascii="Arial" w:hAnsi="Arial" w:cs="Arial"/>
          <w:sz w:val="22"/>
          <w:szCs w:val="22"/>
        </w:rPr>
        <w:t xml:space="preserve"> It also calls for accountability </w:t>
      </w:r>
      <w:r w:rsidR="00DC48DF">
        <w:rPr>
          <w:rFonts w:ascii="Arial" w:hAnsi="Arial" w:cs="Arial"/>
          <w:sz w:val="22"/>
          <w:szCs w:val="22"/>
        </w:rPr>
        <w:t xml:space="preserve">to ensure all services provided to children—whether in-home or in out-of-home care—are </w:t>
      </w:r>
      <w:r w:rsidR="005F12EA">
        <w:rPr>
          <w:rFonts w:ascii="Arial" w:hAnsi="Arial" w:cs="Arial"/>
          <w:sz w:val="22"/>
          <w:szCs w:val="22"/>
        </w:rPr>
        <w:t xml:space="preserve">individually </w:t>
      </w:r>
      <w:r>
        <w:rPr>
          <w:rFonts w:ascii="Arial" w:hAnsi="Arial" w:cs="Arial"/>
          <w:sz w:val="22"/>
          <w:szCs w:val="22"/>
        </w:rPr>
        <w:t xml:space="preserve">tailored toward the ultimate goal of maintaining a </w:t>
      </w:r>
      <w:r w:rsidR="00DC48DF">
        <w:rPr>
          <w:rFonts w:ascii="Arial" w:hAnsi="Arial" w:cs="Arial"/>
          <w:sz w:val="22"/>
          <w:szCs w:val="22"/>
        </w:rPr>
        <w:t xml:space="preserve">safe and </w:t>
      </w:r>
      <w:r>
        <w:rPr>
          <w:rFonts w:ascii="Arial" w:hAnsi="Arial" w:cs="Arial"/>
          <w:sz w:val="22"/>
          <w:szCs w:val="22"/>
        </w:rPr>
        <w:t>stable permanent family</w:t>
      </w:r>
      <w:r w:rsidR="0084680C">
        <w:rPr>
          <w:rFonts w:ascii="Arial" w:hAnsi="Arial" w:cs="Arial"/>
          <w:sz w:val="22"/>
          <w:szCs w:val="22"/>
        </w:rPr>
        <w:t xml:space="preserve"> and enhancing well-being</w:t>
      </w:r>
      <w:r>
        <w:rPr>
          <w:rFonts w:ascii="Arial" w:hAnsi="Arial" w:cs="Arial"/>
          <w:sz w:val="22"/>
          <w:szCs w:val="22"/>
        </w:rPr>
        <w:t>.</w:t>
      </w:r>
    </w:p>
    <w:p w:rsidR="007E1FB4" w:rsidRDefault="007E1FB4" w:rsidP="007E1FB4">
      <w:pPr>
        <w:jc w:val="both"/>
        <w:rPr>
          <w:rFonts w:ascii="Arial" w:hAnsi="Arial" w:cs="Arial"/>
          <w:sz w:val="22"/>
          <w:szCs w:val="22"/>
        </w:rPr>
      </w:pPr>
    </w:p>
    <w:p w:rsidR="00F30D8E" w:rsidRPr="007E1FB4" w:rsidRDefault="00F30D8E" w:rsidP="007E1FB4">
      <w:pPr>
        <w:jc w:val="both"/>
        <w:rPr>
          <w:rFonts w:ascii="Arial" w:hAnsi="Arial" w:cs="Arial"/>
          <w:b/>
          <w:smallCaps/>
          <w:color w:val="008080"/>
          <w:sz w:val="22"/>
          <w:szCs w:val="22"/>
        </w:rPr>
      </w:pPr>
      <w:r w:rsidRPr="007E1FB4">
        <w:rPr>
          <w:rFonts w:ascii="Arial" w:hAnsi="Arial" w:cs="Arial"/>
          <w:b/>
          <w:smallCaps/>
          <w:color w:val="008080"/>
          <w:sz w:val="22"/>
          <w:szCs w:val="22"/>
        </w:rPr>
        <w:t>Practice Model Behaviors:</w:t>
      </w:r>
    </w:p>
    <w:p w:rsidR="00F30D8E" w:rsidRDefault="00F30D8E"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Be open, honest, clear, and respectful in your communication.</w:t>
      </w:r>
    </w:p>
    <w:p w:rsidR="00F30D8E" w:rsidRDefault="00F30D8E"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Be accountable.</w:t>
      </w:r>
    </w:p>
    <w:p w:rsidR="00F30D8E" w:rsidRDefault="00F30D8E"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Listen to</w:t>
      </w:r>
      <w:r w:rsidR="00527DC8">
        <w:rPr>
          <w:rFonts w:ascii="Arial" w:hAnsi="Arial" w:cs="Arial"/>
          <w:sz w:val="22"/>
          <w:szCs w:val="22"/>
        </w:rPr>
        <w:t xml:space="preserve"> and connect with</w:t>
      </w:r>
      <w:r>
        <w:rPr>
          <w:rFonts w:ascii="Arial" w:hAnsi="Arial" w:cs="Arial"/>
          <w:sz w:val="22"/>
          <w:szCs w:val="22"/>
        </w:rPr>
        <w:t xml:space="preserve"> the child, youth, young adult, and family, demonstrate that you care about their thoughts and experiences</w:t>
      </w:r>
      <w:r w:rsidR="00527DC8">
        <w:rPr>
          <w:rFonts w:ascii="Arial" w:hAnsi="Arial" w:cs="Arial"/>
          <w:sz w:val="22"/>
          <w:szCs w:val="22"/>
        </w:rPr>
        <w:t>, and help them identify and meet their goals</w:t>
      </w:r>
      <w:r>
        <w:rPr>
          <w:rFonts w:ascii="Arial" w:hAnsi="Arial" w:cs="Arial"/>
          <w:sz w:val="22"/>
          <w:szCs w:val="22"/>
        </w:rPr>
        <w:t>.</w:t>
      </w:r>
    </w:p>
    <w:p w:rsidR="00F30D8E" w:rsidRDefault="00F30D8E"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Identify and engage family members and others who are important to the child, youth, young adult, and family.</w:t>
      </w:r>
    </w:p>
    <w:p w:rsidR="002A65D1" w:rsidRDefault="002A65D1"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Support</w:t>
      </w:r>
      <w:r w:rsidR="004B7876">
        <w:rPr>
          <w:rFonts w:ascii="Arial" w:hAnsi="Arial" w:cs="Arial"/>
          <w:sz w:val="22"/>
          <w:szCs w:val="22"/>
        </w:rPr>
        <w:t xml:space="preserve"> and facilitate the family’s capacity to advocate for themselves.</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From the beginning and throughout all work with the ch</w:t>
      </w:r>
      <w:r w:rsidR="0044719A">
        <w:rPr>
          <w:rFonts w:ascii="Arial" w:hAnsi="Arial" w:cs="Arial"/>
          <w:sz w:val="22"/>
          <w:szCs w:val="22"/>
        </w:rPr>
        <w:t>ild, youth, young adult, fami</w:t>
      </w:r>
      <w:r w:rsidR="00B27895">
        <w:rPr>
          <w:rFonts w:ascii="Arial" w:hAnsi="Arial" w:cs="Arial"/>
          <w:sz w:val="22"/>
          <w:szCs w:val="22"/>
        </w:rPr>
        <w:t>l</w:t>
      </w:r>
      <w:r w:rsidR="0044719A">
        <w:rPr>
          <w:rFonts w:ascii="Arial" w:hAnsi="Arial" w:cs="Arial"/>
          <w:sz w:val="22"/>
          <w:szCs w:val="22"/>
        </w:rPr>
        <w:t>y</w:t>
      </w:r>
      <w:r>
        <w:rPr>
          <w:rFonts w:ascii="Arial" w:hAnsi="Arial" w:cs="Arial"/>
          <w:sz w:val="22"/>
          <w:szCs w:val="22"/>
        </w:rPr>
        <w:t xml:space="preserve"> and their team, engage in initial and on-going safety and risk assessment and permanency planning.</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Work with the family to build a supportive team.</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 xml:space="preserve">Facilitate the team process and engage the team in planning and </w:t>
      </w:r>
      <w:r w:rsidR="0030026A">
        <w:rPr>
          <w:rFonts w:ascii="Arial" w:hAnsi="Arial" w:cs="Arial"/>
          <w:sz w:val="22"/>
          <w:szCs w:val="22"/>
        </w:rPr>
        <w:br/>
      </w:r>
      <w:r>
        <w:rPr>
          <w:rFonts w:ascii="Arial" w:hAnsi="Arial" w:cs="Arial"/>
          <w:sz w:val="22"/>
          <w:szCs w:val="22"/>
        </w:rPr>
        <w:t>decision-making with and in support of the child, youth, young adult, and family.</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Work with the team to address the evolving needs of the child, youth, young adult, and family.</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Work collaboratively with community partners to create better ways to access services.</w:t>
      </w:r>
    </w:p>
    <w:p w:rsidR="004B7876" w:rsidRDefault="004B7876"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Work with the family and their team to build a plan that will fo</w:t>
      </w:r>
      <w:r w:rsidR="002A1857">
        <w:rPr>
          <w:rFonts w:ascii="Arial" w:hAnsi="Arial" w:cs="Arial"/>
          <w:sz w:val="22"/>
          <w:szCs w:val="22"/>
        </w:rPr>
        <w:t>cus on changing behaviors that led to the circumstances that brought the family to the attention of the child welfare agency and assist with safety, trauma, healing, and permanency.</w:t>
      </w:r>
    </w:p>
    <w:p w:rsidR="0084680C" w:rsidRDefault="0084680C" w:rsidP="00934B63">
      <w:pPr>
        <w:pStyle w:val="ListParagraph"/>
        <w:numPr>
          <w:ilvl w:val="0"/>
          <w:numId w:val="7"/>
        </w:numPr>
        <w:ind w:left="180" w:hanging="180"/>
        <w:jc w:val="both"/>
        <w:rPr>
          <w:rFonts w:ascii="Arial" w:hAnsi="Arial" w:cs="Arial"/>
          <w:sz w:val="22"/>
          <w:szCs w:val="22"/>
        </w:rPr>
      </w:pPr>
      <w:r>
        <w:rPr>
          <w:rFonts w:ascii="Arial" w:hAnsi="Arial" w:cs="Arial"/>
          <w:sz w:val="22"/>
          <w:szCs w:val="22"/>
        </w:rPr>
        <w:t>Work with the family to prepare for change in advance and provide tools for managing significant transitions</w:t>
      </w:r>
    </w:p>
    <w:p w:rsidR="009554D1" w:rsidRPr="0045490B" w:rsidRDefault="009554D1" w:rsidP="0045490B">
      <w:pPr>
        <w:autoSpaceDE w:val="0"/>
        <w:autoSpaceDN w:val="0"/>
        <w:adjustRightInd w:val="0"/>
        <w:ind w:left="360"/>
        <w:jc w:val="both"/>
        <w:rPr>
          <w:rFonts w:ascii="Arial" w:hAnsi="Arial" w:cs="Arial"/>
          <w:sz w:val="22"/>
          <w:szCs w:val="22"/>
        </w:rPr>
      </w:pPr>
    </w:p>
    <w:p w:rsidR="009554D1" w:rsidRPr="00203B41" w:rsidRDefault="007E1FB4" w:rsidP="004B0F70">
      <w:pPr>
        <w:pStyle w:val="01Header"/>
        <w:spacing w:after="0"/>
        <w:jc w:val="left"/>
        <w:rPr>
          <w:rFonts w:ascii="Arial" w:hAnsi="Arial" w:cs="Arial"/>
          <w:b/>
          <w:smallCaps/>
          <w:color w:val="008080"/>
          <w:sz w:val="22"/>
          <w:szCs w:val="22"/>
        </w:rPr>
      </w:pPr>
      <w:r w:rsidRPr="00203B41">
        <w:rPr>
          <w:rFonts w:ascii="Arial" w:hAnsi="Arial" w:cs="Arial"/>
          <w:b/>
          <w:smallCaps/>
          <w:color w:val="008080"/>
          <w:sz w:val="22"/>
          <w:szCs w:val="22"/>
        </w:rPr>
        <w:t>For additional information or questions:</w:t>
      </w:r>
    </w:p>
    <w:p w:rsidR="009554D1" w:rsidRPr="00203B41" w:rsidRDefault="008B0D88" w:rsidP="0044719A">
      <w:pPr>
        <w:autoSpaceDE w:val="0"/>
        <w:autoSpaceDN w:val="0"/>
        <w:adjustRightInd w:val="0"/>
        <w:rPr>
          <w:rFonts w:ascii="Arial" w:hAnsi="Arial" w:cs="Arial"/>
          <w:sz w:val="22"/>
          <w:szCs w:val="22"/>
        </w:rPr>
      </w:pPr>
      <w:hyperlink r:id="rId9" w:history="1">
        <w:r w:rsidR="0044719A" w:rsidRPr="00203B41">
          <w:rPr>
            <w:rStyle w:val="Hyperlink"/>
            <w:rFonts w:ascii="Arial" w:hAnsi="Arial" w:cs="Arial"/>
            <w:sz w:val="22"/>
            <w:szCs w:val="22"/>
          </w:rPr>
          <w:t>California Child Welfare Core Practice Model</w:t>
        </w:r>
      </w:hyperlink>
    </w:p>
    <w:p w:rsidR="007E1FB4" w:rsidRPr="00203B41" w:rsidRDefault="004B0F70" w:rsidP="0044719A">
      <w:pPr>
        <w:autoSpaceDE w:val="0"/>
        <w:autoSpaceDN w:val="0"/>
        <w:adjustRightInd w:val="0"/>
        <w:rPr>
          <w:rFonts w:ascii="Arial" w:hAnsi="Arial" w:cs="Arial"/>
          <w:b/>
          <w:sz w:val="22"/>
          <w:szCs w:val="22"/>
        </w:rPr>
      </w:pPr>
      <w:r w:rsidRPr="00203B41">
        <w:rPr>
          <w:rFonts w:ascii="Arial" w:hAnsi="Arial" w:cs="Arial"/>
          <w:sz w:val="22"/>
          <w:szCs w:val="22"/>
        </w:rPr>
        <w:t xml:space="preserve">For additional information and questions, email: </w:t>
      </w:r>
      <w:hyperlink r:id="rId10" w:history="1">
        <w:r w:rsidRPr="00203B41">
          <w:rPr>
            <w:rStyle w:val="Hyperlink"/>
            <w:rFonts w:ascii="Arial" w:hAnsi="Arial" w:cs="Arial"/>
            <w:sz w:val="22"/>
            <w:szCs w:val="22"/>
          </w:rPr>
          <w:t>ccr@dss.ca.gov</w:t>
        </w:r>
      </w:hyperlink>
      <w:r w:rsidRPr="00203B41">
        <w:rPr>
          <w:rFonts w:ascii="Arial" w:hAnsi="Arial" w:cs="Arial"/>
          <w:sz w:val="22"/>
          <w:szCs w:val="22"/>
        </w:rPr>
        <w:t xml:space="preserve"> </w:t>
      </w:r>
    </w:p>
    <w:sectPr w:rsidR="007E1FB4" w:rsidRPr="00203B41" w:rsidSect="003F665E">
      <w:headerReference w:type="even" r:id="rId11"/>
      <w:headerReference w:type="default" r:id="rId12"/>
      <w:headerReference w:type="first" r:id="rId13"/>
      <w:pgSz w:w="12240" w:h="15840"/>
      <w:pgMar w:top="720" w:right="720" w:bottom="245"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8F5" w:rsidRDefault="005B48F5">
      <w:r>
        <w:separator/>
      </w:r>
    </w:p>
  </w:endnote>
  <w:endnote w:type="continuationSeparator" w:id="0">
    <w:p w:rsidR="005B48F5" w:rsidRDefault="005B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8F5" w:rsidRDefault="005B48F5">
      <w:r>
        <w:separator/>
      </w:r>
    </w:p>
  </w:footnote>
  <w:footnote w:type="continuationSeparator" w:id="0">
    <w:p w:rsidR="005B48F5" w:rsidRDefault="005B4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sidRPr="003F031D">
      <w:rPr>
        <w:noProof/>
      </w:rPr>
      <w:drawing>
        <wp:anchor distT="0" distB="0" distL="114300" distR="114300" simplePos="0" relativeHeight="251657216" behindDoc="1" locked="0" layoutInCell="1" allowOverlap="1" wp14:anchorId="3FE55F5E" wp14:editId="5D8877C8">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Pr>
        <w:noProof/>
      </w:rPr>
      <w:drawing>
        <wp:anchor distT="0" distB="0" distL="114300" distR="114300" simplePos="0" relativeHeight="251656192" behindDoc="1" locked="0" layoutInCell="1" allowOverlap="1" wp14:anchorId="57681D4E" wp14:editId="50391785">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Pr>
        <w:noProof/>
      </w:rPr>
      <w:drawing>
        <wp:anchor distT="0" distB="0" distL="114300" distR="114300" simplePos="0" relativeHeight="251658240" behindDoc="1" locked="0" layoutInCell="1" allowOverlap="1" wp14:anchorId="39482F85" wp14:editId="2153D1DE">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00799"/>
    <w:multiLevelType w:val="hybridMultilevel"/>
    <w:tmpl w:val="59C4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D3C22A4"/>
    <w:multiLevelType w:val="hybridMultilevel"/>
    <w:tmpl w:val="29B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7D1449"/>
    <w:multiLevelType w:val="hybridMultilevel"/>
    <w:tmpl w:val="071AEA0A"/>
    <w:lvl w:ilvl="0" w:tplc="2B583982">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3">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4B5453"/>
    <w:multiLevelType w:val="hybridMultilevel"/>
    <w:tmpl w:val="53F692C6"/>
    <w:lvl w:ilvl="0" w:tplc="2A3A8270">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2442D"/>
    <w:rsid w:val="00074C89"/>
    <w:rsid w:val="000B487F"/>
    <w:rsid w:val="000B5A96"/>
    <w:rsid w:val="000C5491"/>
    <w:rsid w:val="000E142C"/>
    <w:rsid w:val="00135D24"/>
    <w:rsid w:val="00145F79"/>
    <w:rsid w:val="00161B36"/>
    <w:rsid w:val="0018395E"/>
    <w:rsid w:val="001A05EF"/>
    <w:rsid w:val="001E55AE"/>
    <w:rsid w:val="00203B41"/>
    <w:rsid w:val="00256810"/>
    <w:rsid w:val="00262F64"/>
    <w:rsid w:val="00271D9E"/>
    <w:rsid w:val="002A1857"/>
    <w:rsid w:val="002A65D1"/>
    <w:rsid w:val="002B2AC5"/>
    <w:rsid w:val="002D157A"/>
    <w:rsid w:val="002E3449"/>
    <w:rsid w:val="002F2FE4"/>
    <w:rsid w:val="0030026A"/>
    <w:rsid w:val="0030796D"/>
    <w:rsid w:val="0032200D"/>
    <w:rsid w:val="00332B73"/>
    <w:rsid w:val="00335230"/>
    <w:rsid w:val="00362146"/>
    <w:rsid w:val="00387912"/>
    <w:rsid w:val="00397284"/>
    <w:rsid w:val="003A77C7"/>
    <w:rsid w:val="003B0BC9"/>
    <w:rsid w:val="003D2939"/>
    <w:rsid w:val="003E0F46"/>
    <w:rsid w:val="003F031D"/>
    <w:rsid w:val="003F665E"/>
    <w:rsid w:val="004028AB"/>
    <w:rsid w:val="00431A40"/>
    <w:rsid w:val="0044719A"/>
    <w:rsid w:val="0045490B"/>
    <w:rsid w:val="00487BD0"/>
    <w:rsid w:val="004B0F70"/>
    <w:rsid w:val="004B7876"/>
    <w:rsid w:val="004D6625"/>
    <w:rsid w:val="004F3636"/>
    <w:rsid w:val="0052475C"/>
    <w:rsid w:val="00527DC8"/>
    <w:rsid w:val="005B48F5"/>
    <w:rsid w:val="005C13A3"/>
    <w:rsid w:val="005C3209"/>
    <w:rsid w:val="005F12EA"/>
    <w:rsid w:val="00600052"/>
    <w:rsid w:val="00613A40"/>
    <w:rsid w:val="00616C96"/>
    <w:rsid w:val="00632D19"/>
    <w:rsid w:val="006E423D"/>
    <w:rsid w:val="00751113"/>
    <w:rsid w:val="00790A98"/>
    <w:rsid w:val="007A5041"/>
    <w:rsid w:val="007C0429"/>
    <w:rsid w:val="007E1FB4"/>
    <w:rsid w:val="007F11D1"/>
    <w:rsid w:val="008102AD"/>
    <w:rsid w:val="00821C4C"/>
    <w:rsid w:val="00842195"/>
    <w:rsid w:val="0084680C"/>
    <w:rsid w:val="00862B1D"/>
    <w:rsid w:val="008B0D88"/>
    <w:rsid w:val="008D6FA1"/>
    <w:rsid w:val="008F062E"/>
    <w:rsid w:val="008F3ECC"/>
    <w:rsid w:val="0090539B"/>
    <w:rsid w:val="00934B63"/>
    <w:rsid w:val="009554D1"/>
    <w:rsid w:val="009B3875"/>
    <w:rsid w:val="009D2709"/>
    <w:rsid w:val="00A3365D"/>
    <w:rsid w:val="00A35913"/>
    <w:rsid w:val="00A41FDF"/>
    <w:rsid w:val="00B049AC"/>
    <w:rsid w:val="00B27895"/>
    <w:rsid w:val="00B60383"/>
    <w:rsid w:val="00B952CB"/>
    <w:rsid w:val="00BD7CFC"/>
    <w:rsid w:val="00BE67E4"/>
    <w:rsid w:val="00C07A7C"/>
    <w:rsid w:val="00C358ED"/>
    <w:rsid w:val="00C66191"/>
    <w:rsid w:val="00C82A3D"/>
    <w:rsid w:val="00C93E11"/>
    <w:rsid w:val="00D35F12"/>
    <w:rsid w:val="00D523E1"/>
    <w:rsid w:val="00D903E4"/>
    <w:rsid w:val="00DA75A6"/>
    <w:rsid w:val="00DC48DF"/>
    <w:rsid w:val="00E621F7"/>
    <w:rsid w:val="00ED4F4D"/>
    <w:rsid w:val="00F10D87"/>
    <w:rsid w:val="00F20E7F"/>
    <w:rsid w:val="00F30D8E"/>
    <w:rsid w:val="00F51E72"/>
    <w:rsid w:val="00F66A46"/>
    <w:rsid w:val="00F81212"/>
    <w:rsid w:val="00F85C11"/>
    <w:rsid w:val="00FA0D2C"/>
    <w:rsid w:val="00FA6AF6"/>
    <w:rsid w:val="00FF6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 w:type="character" w:styleId="FollowedHyperlink">
    <w:name w:val="FollowedHyperlink"/>
    <w:basedOn w:val="DefaultParagraphFont"/>
    <w:rsid w:val="0044719A"/>
    <w:rPr>
      <w:color w:val="800080" w:themeColor="followedHyperlink"/>
      <w:u w:val="single"/>
    </w:rPr>
  </w:style>
  <w:style w:type="paragraph" w:styleId="BalloonText">
    <w:name w:val="Balloon Text"/>
    <w:basedOn w:val="Normal"/>
    <w:link w:val="BalloonTextChar"/>
    <w:rsid w:val="00FA0D2C"/>
    <w:rPr>
      <w:rFonts w:ascii="Tahoma" w:hAnsi="Tahoma" w:cs="Tahoma"/>
      <w:sz w:val="16"/>
      <w:szCs w:val="16"/>
    </w:rPr>
  </w:style>
  <w:style w:type="character" w:customStyle="1" w:styleId="BalloonTextChar">
    <w:name w:val="Balloon Text Char"/>
    <w:basedOn w:val="DefaultParagraphFont"/>
    <w:link w:val="BalloonText"/>
    <w:rsid w:val="00FA0D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 w:type="character" w:styleId="FollowedHyperlink">
    <w:name w:val="FollowedHyperlink"/>
    <w:basedOn w:val="DefaultParagraphFont"/>
    <w:rsid w:val="0044719A"/>
    <w:rPr>
      <w:color w:val="800080" w:themeColor="followedHyperlink"/>
      <w:u w:val="single"/>
    </w:rPr>
  </w:style>
  <w:style w:type="paragraph" w:styleId="BalloonText">
    <w:name w:val="Balloon Text"/>
    <w:basedOn w:val="Normal"/>
    <w:link w:val="BalloonTextChar"/>
    <w:rsid w:val="00FA0D2C"/>
    <w:rPr>
      <w:rFonts w:ascii="Tahoma" w:hAnsi="Tahoma" w:cs="Tahoma"/>
      <w:sz w:val="16"/>
      <w:szCs w:val="16"/>
    </w:rPr>
  </w:style>
  <w:style w:type="character" w:customStyle="1" w:styleId="BalloonTextChar">
    <w:name w:val="Balloon Text Char"/>
    <w:basedOn w:val="DefaultParagraphFont"/>
    <w:link w:val="BalloonText"/>
    <w:rsid w:val="00FA0D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cr@dss.ca.gov" TargetMode="External"/><Relationship Id="rId4" Type="http://schemas.microsoft.com/office/2007/relationships/stylesWithEffects" Target="stylesWithEffects.xml"/><Relationship Id="rId9" Type="http://schemas.openxmlformats.org/officeDocument/2006/relationships/hyperlink" Target="http://calswec.berkeley.edu/california-child-welfare-core-practice-model-stakeholder-material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C3211-4C0E-4281-B8E3-2CCC5F69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5</cp:revision>
  <cp:lastPrinted>2016-01-18T18:22:00Z</cp:lastPrinted>
  <dcterms:created xsi:type="dcterms:W3CDTF">2016-01-18T18:55:00Z</dcterms:created>
  <dcterms:modified xsi:type="dcterms:W3CDTF">2016-02-02T16:57:00Z</dcterms:modified>
</cp:coreProperties>
</file>