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5230" w:rsidRPr="00F66A46" w:rsidRDefault="00335230" w:rsidP="0045490B">
      <w:pPr>
        <w:pStyle w:val="01Header"/>
        <w:spacing w:after="0"/>
        <w:rPr>
          <w:sz w:val="72"/>
          <w:szCs w:val="72"/>
        </w:rPr>
      </w:pPr>
    </w:p>
    <w:p w:rsidR="00076355" w:rsidRDefault="008F062E" w:rsidP="00632D19">
      <w:pPr>
        <w:pStyle w:val="01Header"/>
        <w:jc w:val="left"/>
        <w:rPr>
          <w:rFonts w:ascii="Arial" w:hAnsi="Arial" w:cs="Arial"/>
          <w:b/>
          <w:smallCaps/>
          <w:color w:val="008080"/>
          <w:sz w:val="36"/>
        </w:rPr>
      </w:pPr>
      <w:r w:rsidRPr="00D878EE">
        <w:rPr>
          <w:rFonts w:ascii="Arial" w:hAnsi="Arial" w:cs="Arial"/>
          <w:b/>
          <w:smallCaps/>
          <w:noProof/>
          <w:color w:val="008080"/>
          <w:sz w:val="36"/>
        </w:rPr>
        <mc:AlternateContent>
          <mc:Choice Requires="wps">
            <w:drawing>
              <wp:anchor distT="0" distB="0" distL="114300" distR="114300" simplePos="0" relativeHeight="251655168" behindDoc="0" locked="0" layoutInCell="1" allowOverlap="1" wp14:anchorId="01ADA7DD" wp14:editId="7E0D7650">
                <wp:simplePos x="0" y="0"/>
                <wp:positionH relativeFrom="column">
                  <wp:posOffset>-1981200</wp:posOffset>
                </wp:positionH>
                <wp:positionV relativeFrom="paragraph">
                  <wp:posOffset>68580</wp:posOffset>
                </wp:positionV>
                <wp:extent cx="1724025" cy="8220075"/>
                <wp:effectExtent l="0" t="0" r="9525" b="9525"/>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822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371" w:rsidRDefault="001F1371" w:rsidP="0018395E">
                            <w:pPr>
                              <w:rPr>
                                <w:b/>
                                <w:color w:val="1F497D" w:themeColor="text2"/>
                                <w:sz w:val="20"/>
                                <w:szCs w:val="20"/>
                              </w:rPr>
                            </w:pPr>
                            <w:r w:rsidRPr="00494342">
                              <w:rPr>
                                <w:b/>
                                <w:color w:val="1F497D" w:themeColor="text2"/>
                                <w:sz w:val="20"/>
                                <w:szCs w:val="20"/>
                              </w:rPr>
                              <w:t xml:space="preserve">CCR builds on California’s current reform efforts </w:t>
                            </w:r>
                          </w:p>
                          <w:p w:rsidR="006D58A8" w:rsidRDefault="006D58A8" w:rsidP="0018395E">
                            <w:pPr>
                              <w:rPr>
                                <w:b/>
                                <w:color w:val="1F497D" w:themeColor="text2"/>
                                <w:sz w:val="20"/>
                                <w:szCs w:val="20"/>
                              </w:rPr>
                            </w:pPr>
                          </w:p>
                          <w:p w:rsidR="006D58A8" w:rsidRPr="006D58A8" w:rsidRDefault="006D58A8" w:rsidP="006D58A8">
                            <w:pPr>
                              <w:rPr>
                                <w:b/>
                                <w:sz w:val="20"/>
                                <w:szCs w:val="20"/>
                              </w:rPr>
                            </w:pPr>
                            <w:r w:rsidRPr="006D58A8">
                              <w:rPr>
                                <w:b/>
                                <w:sz w:val="20"/>
                                <w:szCs w:val="20"/>
                              </w:rPr>
                              <w:t>Approved Relative Caregivers Program (ARC)</w:t>
                            </w:r>
                          </w:p>
                          <w:p w:rsidR="006D58A8" w:rsidRPr="006D58A8" w:rsidRDefault="006D58A8" w:rsidP="006D58A8">
                            <w:pPr>
                              <w:rPr>
                                <w:sz w:val="20"/>
                                <w:szCs w:val="20"/>
                              </w:rPr>
                            </w:pPr>
                            <w:r w:rsidRPr="006D58A8">
                              <w:rPr>
                                <w:sz w:val="20"/>
                                <w:szCs w:val="20"/>
                              </w:rPr>
                              <w:t>Currently 45 participating counties support relative caregivers with a payment equal to the basic foster care rate.</w:t>
                            </w:r>
                          </w:p>
                          <w:p w:rsidR="006D58A8" w:rsidRPr="006D58A8" w:rsidRDefault="006D58A8" w:rsidP="006D58A8">
                            <w:pPr>
                              <w:rPr>
                                <w:sz w:val="20"/>
                                <w:szCs w:val="20"/>
                              </w:rPr>
                            </w:pPr>
                          </w:p>
                          <w:p w:rsidR="006D58A8" w:rsidRPr="006D58A8" w:rsidRDefault="006D58A8" w:rsidP="006D58A8">
                            <w:pPr>
                              <w:rPr>
                                <w:b/>
                                <w:sz w:val="20"/>
                                <w:szCs w:val="20"/>
                              </w:rPr>
                            </w:pPr>
                            <w:r w:rsidRPr="006D58A8">
                              <w:rPr>
                                <w:b/>
                                <w:sz w:val="20"/>
                                <w:szCs w:val="20"/>
                              </w:rPr>
                              <w:t xml:space="preserve">Child and Family Teaming </w:t>
                            </w:r>
                          </w:p>
                          <w:p w:rsidR="006D58A8" w:rsidRPr="006D58A8" w:rsidRDefault="006D58A8" w:rsidP="006D58A8">
                            <w:pPr>
                              <w:rPr>
                                <w:sz w:val="20"/>
                                <w:szCs w:val="20"/>
                              </w:rPr>
                            </w:pPr>
                            <w:proofErr w:type="gramStart"/>
                            <w:r w:rsidRPr="006D58A8">
                              <w:rPr>
                                <w:sz w:val="20"/>
                                <w:szCs w:val="20"/>
                              </w:rPr>
                              <w:t>An effective approach to coordinated care and case planning for all children and youth in the child welfare system.</w:t>
                            </w:r>
                            <w:proofErr w:type="gramEnd"/>
                            <w:r w:rsidRPr="006D58A8">
                              <w:rPr>
                                <w:sz w:val="20"/>
                                <w:szCs w:val="20"/>
                              </w:rPr>
                              <w:t xml:space="preserve"> </w:t>
                            </w:r>
                          </w:p>
                          <w:p w:rsidR="006D58A8" w:rsidRPr="006D58A8" w:rsidRDefault="006D58A8" w:rsidP="006D58A8">
                            <w:pPr>
                              <w:rPr>
                                <w:sz w:val="20"/>
                                <w:szCs w:val="20"/>
                              </w:rPr>
                            </w:pPr>
                          </w:p>
                          <w:p w:rsidR="006D58A8" w:rsidRPr="006D58A8" w:rsidRDefault="006D58A8" w:rsidP="006D58A8">
                            <w:pPr>
                              <w:rPr>
                                <w:b/>
                                <w:noProof/>
                                <w:sz w:val="20"/>
                                <w:szCs w:val="20"/>
                              </w:rPr>
                            </w:pPr>
                            <w:r w:rsidRPr="006D58A8">
                              <w:rPr>
                                <w:b/>
                                <w:noProof/>
                                <w:sz w:val="20"/>
                                <w:szCs w:val="20"/>
                              </w:rPr>
                              <w:t>Pathways to Mental Health</w:t>
                            </w:r>
                          </w:p>
                          <w:p w:rsidR="006D58A8" w:rsidRPr="006D58A8" w:rsidRDefault="006D58A8" w:rsidP="006D58A8">
                            <w:pPr>
                              <w:rPr>
                                <w:noProof/>
                                <w:sz w:val="20"/>
                                <w:szCs w:val="20"/>
                              </w:rPr>
                            </w:pPr>
                            <w:r w:rsidRPr="006D58A8">
                              <w:rPr>
                                <w:noProof/>
                                <w:sz w:val="20"/>
                                <w:szCs w:val="20"/>
                              </w:rPr>
                              <w:t xml:space="preserve">Originating from the Katie A.  lawsuit settlement, Pathways is intended to improve the coordination between child welfare and mental health systems so that children in foster care receive timely, and effective individualized mental health services.  </w:t>
                            </w:r>
                          </w:p>
                          <w:p w:rsidR="006D58A8" w:rsidRPr="006D58A8" w:rsidRDefault="006D58A8" w:rsidP="006D58A8">
                            <w:pPr>
                              <w:rPr>
                                <w:noProof/>
                                <w:sz w:val="20"/>
                                <w:szCs w:val="20"/>
                              </w:rPr>
                            </w:pPr>
                          </w:p>
                          <w:p w:rsidR="006D58A8" w:rsidRPr="006D58A8" w:rsidRDefault="006D58A8" w:rsidP="006D58A8">
                            <w:pPr>
                              <w:rPr>
                                <w:sz w:val="20"/>
                                <w:szCs w:val="20"/>
                              </w:rPr>
                            </w:pPr>
                            <w:r w:rsidRPr="006D58A8">
                              <w:rPr>
                                <w:b/>
                                <w:sz w:val="20"/>
                                <w:szCs w:val="20"/>
                              </w:rPr>
                              <w:t>Quality Parenting Initiative</w:t>
                            </w:r>
                            <w:r w:rsidRPr="006D58A8">
                              <w:rPr>
                                <w:sz w:val="20"/>
                                <w:szCs w:val="20"/>
                              </w:rPr>
                              <w:t xml:space="preserve"> </w:t>
                            </w:r>
                          </w:p>
                          <w:p w:rsidR="006D58A8" w:rsidRPr="006D58A8" w:rsidRDefault="006D58A8" w:rsidP="006D58A8">
                            <w:pPr>
                              <w:rPr>
                                <w:sz w:val="20"/>
                                <w:szCs w:val="20"/>
                              </w:rPr>
                            </w:pPr>
                            <w:r w:rsidRPr="006D58A8">
                              <w:rPr>
                                <w:sz w:val="20"/>
                                <w:szCs w:val="20"/>
                              </w:rPr>
                              <w:t>Will create n</w:t>
                            </w:r>
                            <w:r w:rsidRPr="006D58A8">
                              <w:rPr>
                                <w:rFonts w:cs="Arial"/>
                                <w:bCs/>
                                <w:sz w:val="20"/>
                                <w:szCs w:val="20"/>
                              </w:rPr>
                              <w:t xml:space="preserve">ew strategies and practices within child welfare for the </w:t>
                            </w:r>
                            <w:r w:rsidRPr="006D58A8">
                              <w:rPr>
                                <w:bCs/>
                                <w:sz w:val="20"/>
                                <w:szCs w:val="20"/>
                                <w:lang w:val="en"/>
                              </w:rPr>
                              <w:t xml:space="preserve">recruitment and retention of quality caregivers, and </w:t>
                            </w:r>
                            <w:r w:rsidRPr="006D58A8">
                              <w:rPr>
                                <w:sz w:val="20"/>
                                <w:szCs w:val="20"/>
                              </w:rPr>
                              <w:t>support biological parents with reunification efforts.</w:t>
                            </w:r>
                          </w:p>
                          <w:p w:rsidR="006D58A8" w:rsidRPr="006D58A8" w:rsidRDefault="006D58A8" w:rsidP="006D58A8">
                            <w:pPr>
                              <w:rPr>
                                <w:sz w:val="20"/>
                                <w:szCs w:val="20"/>
                              </w:rPr>
                            </w:pPr>
                          </w:p>
                          <w:p w:rsidR="006D58A8" w:rsidRPr="006D58A8" w:rsidRDefault="006D58A8" w:rsidP="006D58A8">
                            <w:pPr>
                              <w:rPr>
                                <w:b/>
                                <w:noProof/>
                                <w:sz w:val="20"/>
                                <w:szCs w:val="20"/>
                              </w:rPr>
                            </w:pPr>
                            <w:r w:rsidRPr="006D58A8">
                              <w:rPr>
                                <w:b/>
                                <w:noProof/>
                                <w:sz w:val="20"/>
                                <w:szCs w:val="20"/>
                              </w:rPr>
                              <w:t>Residentially-Based Services Reform (RBS)</w:t>
                            </w:r>
                          </w:p>
                          <w:p w:rsidR="006D58A8" w:rsidRPr="006D58A8" w:rsidRDefault="006D58A8" w:rsidP="006D58A8">
                            <w:r w:rsidRPr="006D58A8">
                              <w:rPr>
                                <w:noProof/>
                                <w:sz w:val="20"/>
                                <w:szCs w:val="20"/>
                              </w:rPr>
                              <w:t>Currently, a four county demonstration project begun in 2008 that tested a short-term residential program model with ongoing community-based services and support, and which serves as the foundation for STRTC.</w:t>
                            </w:r>
                          </w:p>
                          <w:p w:rsidR="006D58A8" w:rsidRPr="006D58A8" w:rsidRDefault="006D58A8" w:rsidP="006D58A8">
                            <w:pPr>
                              <w:rPr>
                                <w:b/>
                                <w:sz w:val="20"/>
                                <w:szCs w:val="20"/>
                              </w:rPr>
                            </w:pPr>
                          </w:p>
                          <w:p w:rsidR="006D58A8" w:rsidRPr="006D58A8" w:rsidRDefault="006D58A8" w:rsidP="006D58A8">
                            <w:pPr>
                              <w:rPr>
                                <w:b/>
                                <w:sz w:val="20"/>
                                <w:szCs w:val="20"/>
                              </w:rPr>
                            </w:pPr>
                            <w:r w:rsidRPr="006D58A8">
                              <w:rPr>
                                <w:b/>
                                <w:sz w:val="20"/>
                                <w:szCs w:val="20"/>
                              </w:rPr>
                              <w:t>Resource Family Approval (RFA) Program</w:t>
                            </w:r>
                          </w:p>
                          <w:p w:rsidR="006D58A8" w:rsidRPr="006D58A8" w:rsidRDefault="006D58A8" w:rsidP="006D58A8">
                            <w:pPr>
                              <w:rPr>
                                <w:b/>
                                <w:color w:val="1F497D" w:themeColor="text2"/>
                                <w:sz w:val="20"/>
                                <w:szCs w:val="20"/>
                              </w:rPr>
                            </w:pPr>
                            <w:r w:rsidRPr="006D58A8">
                              <w:rPr>
                                <w:color w:val="252525"/>
                                <w:sz w:val="20"/>
                                <w:szCs w:val="20"/>
                              </w:rPr>
                              <w:t>In 2017, a five-county pilot that provides upfront training and assessment of families seeking to parent children in foster care will expand statewide.</w:t>
                            </w:r>
                          </w:p>
                          <w:p w:rsidR="006D58A8" w:rsidRDefault="006D58A8" w:rsidP="0018395E">
                            <w:pPr>
                              <w:rPr>
                                <w:b/>
                                <w:color w:val="1F497D" w:themeColor="text2"/>
                                <w:sz w:val="20"/>
                                <w:szCs w:val="20"/>
                              </w:rPr>
                            </w:pPr>
                          </w:p>
                          <w:p w:rsidR="001F1371" w:rsidRDefault="001F1371" w:rsidP="0018395E">
                            <w:pPr>
                              <w:rPr>
                                <w:rFonts w:ascii="Arial" w:hAnsi="Arial" w:cs="Arial"/>
                                <w:b/>
                                <w:color w:val="1F497D" w:themeColor="text2"/>
                                <w:sz w:val="20"/>
                                <w:szCs w:val="20"/>
                              </w:rPr>
                            </w:pPr>
                          </w:p>
                          <w:p w:rsidR="006D58A8" w:rsidRDefault="006D58A8" w:rsidP="0018395E">
                            <w:pPr>
                              <w:rPr>
                                <w:rFonts w:ascii="Arial" w:hAnsi="Arial" w:cs="Arial"/>
                                <w:b/>
                                <w:color w:val="1F497D" w:themeColor="text2"/>
                                <w:sz w:val="20"/>
                                <w:szCs w:val="20"/>
                              </w:rPr>
                            </w:pPr>
                          </w:p>
                          <w:p w:rsidR="006D58A8" w:rsidRPr="003D2939" w:rsidRDefault="006D58A8" w:rsidP="0018395E">
                            <w:pPr>
                              <w:rPr>
                                <w:rFonts w:ascii="Arial" w:hAnsi="Arial" w:cs="Arial"/>
                                <w:b/>
                                <w:color w:val="1F497D" w:themeColor="text2"/>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56pt;margin-top:5.4pt;width:135.75pt;height:647.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9xnqwIAAKo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eIaRIC206IENBt3KAV3a6vSdTsHpvgM3M8A2dNkx1d2dpF81EnJdE7FjN0rJvmakhOxCe9M/uzri&#10;aAuy7T/IEsKQvZEOaKhUa0sHxUCADl16PHXGpkJtyEUUBxGkSOFsGUHnFzMXg6TT9U5p847JFlkj&#10;wwpa7+DJ4U4bmw5JJxcbTciCN41rfyOebYDjuAPB4ao9s2m4bv5IgmSz3CxjL47mGy8O8ty7Kdax&#10;Ny/CxSy/zNfrPPxp44ZxWvOyZMKGmZQVxn/WuaPGR02ctKVlw0sLZ1PSarddNwodCCi7cN+xIGdu&#10;/vM0XBGAywtKIdT2Nkq8Yr5ceHERz7xkESy9IExuk3kQJ3FePKd0xwX7d0qoz3Ayg6Y6Or/lFrjv&#10;NTeSttzA7Gh4C5I4OZHUanAjStdaQ3gz2melsOk/lQLaPTXaKdaKdJSrGbYDoFgZb2X5CNpVEpQF&#10;AoWBB0Yt1XeMehgeGdbf9kQxjJr3AvRvJ81kqMnYTgYRFK5m2GA0mmszTqR9p/iuBuTxhQl5A2+k&#10;4k69T1kcXxYMBEfiOLzsxDn/d15PI3b1CwAA//8DAFBLAwQUAAYACAAAACEAJkCFxeAAAAAMAQAA&#10;DwAAAGRycy9kb3ducmV2LnhtbEyPwU7DMBBE70j8g7VI3FK7Da0gxKkqBCckRBoOHJ1km1iN1yF2&#10;2/D3LCc47sxodl6+nd0gzjgF60nDcqFAIDW+tdRp+KheknsQIRpqzeAJNXxjgG1xfZWbrPUXKvG8&#10;j53gEgqZ0dDHOGZShqZHZ8LCj0jsHfzkTORz6mQ7mQuXu0GulNpIZyzxh96M+NRjc9yfnIbdJ5XP&#10;9uutfi8Ppa2qB0Wvm6PWtzfz7hFExDn+heF3Pk+HgjfV/kRtEIOGJF2uGCayo5iBE8mdWoOoWUjV&#10;OgVZ5PI/RPEDAAD//wMAUEsBAi0AFAAGAAgAAAAhALaDOJL+AAAA4QEAABMAAAAAAAAAAAAAAAAA&#10;AAAAAFtDb250ZW50X1R5cGVzXS54bWxQSwECLQAUAAYACAAAACEAOP0h/9YAAACUAQAACwAAAAAA&#10;AAAAAAAAAAAvAQAAX3JlbHMvLnJlbHNQSwECLQAUAAYACAAAACEAmDPcZ6sCAACqBQAADgAAAAAA&#10;AAAAAAAAAAAuAgAAZHJzL2Uyb0RvYy54bWxQSwECLQAUAAYACAAAACEAJkCFxeAAAAAMAQAADwAA&#10;AAAAAAAAAAAAAAAFBQAAZHJzL2Rvd25yZXYueG1sUEsFBgAAAAAEAAQA8wAAABIGAAAAAA==&#10;" filled="f" stroked="f">
                <v:textbox inset="0,0,0,0">
                  <w:txbxContent>
                    <w:p w:rsidR="001F1371" w:rsidRDefault="001F1371" w:rsidP="0018395E">
                      <w:pPr>
                        <w:rPr>
                          <w:b/>
                          <w:color w:val="1F497D" w:themeColor="text2"/>
                          <w:sz w:val="20"/>
                          <w:szCs w:val="20"/>
                        </w:rPr>
                      </w:pPr>
                      <w:r w:rsidRPr="00494342">
                        <w:rPr>
                          <w:b/>
                          <w:color w:val="1F497D" w:themeColor="text2"/>
                          <w:sz w:val="20"/>
                          <w:szCs w:val="20"/>
                        </w:rPr>
                        <w:t xml:space="preserve">CCR builds on California’s current reform efforts </w:t>
                      </w:r>
                    </w:p>
                    <w:p w:rsidR="006D58A8" w:rsidRDefault="006D58A8" w:rsidP="0018395E">
                      <w:pPr>
                        <w:rPr>
                          <w:b/>
                          <w:color w:val="1F497D" w:themeColor="text2"/>
                          <w:sz w:val="20"/>
                          <w:szCs w:val="20"/>
                        </w:rPr>
                      </w:pPr>
                    </w:p>
                    <w:p w:rsidR="006D58A8" w:rsidRPr="006D58A8" w:rsidRDefault="006D58A8" w:rsidP="006D58A8">
                      <w:pPr>
                        <w:rPr>
                          <w:b/>
                          <w:sz w:val="20"/>
                          <w:szCs w:val="20"/>
                        </w:rPr>
                      </w:pPr>
                      <w:r w:rsidRPr="006D58A8">
                        <w:rPr>
                          <w:b/>
                          <w:sz w:val="20"/>
                          <w:szCs w:val="20"/>
                        </w:rPr>
                        <w:t>Approved Relative Caregivers Program (ARC)</w:t>
                      </w:r>
                    </w:p>
                    <w:p w:rsidR="006D58A8" w:rsidRPr="006D58A8" w:rsidRDefault="006D58A8" w:rsidP="006D58A8">
                      <w:pPr>
                        <w:rPr>
                          <w:sz w:val="20"/>
                          <w:szCs w:val="20"/>
                        </w:rPr>
                      </w:pPr>
                      <w:r w:rsidRPr="006D58A8">
                        <w:rPr>
                          <w:sz w:val="20"/>
                          <w:szCs w:val="20"/>
                        </w:rPr>
                        <w:t>Currently 45 participating counties support relative caregivers with a payment equal to the basic foster care rate.</w:t>
                      </w:r>
                    </w:p>
                    <w:p w:rsidR="006D58A8" w:rsidRPr="006D58A8" w:rsidRDefault="006D58A8" w:rsidP="006D58A8">
                      <w:pPr>
                        <w:rPr>
                          <w:sz w:val="20"/>
                          <w:szCs w:val="20"/>
                        </w:rPr>
                      </w:pPr>
                    </w:p>
                    <w:p w:rsidR="006D58A8" w:rsidRPr="006D58A8" w:rsidRDefault="006D58A8" w:rsidP="006D58A8">
                      <w:pPr>
                        <w:rPr>
                          <w:b/>
                          <w:sz w:val="20"/>
                          <w:szCs w:val="20"/>
                        </w:rPr>
                      </w:pPr>
                      <w:r w:rsidRPr="006D58A8">
                        <w:rPr>
                          <w:b/>
                          <w:sz w:val="20"/>
                          <w:szCs w:val="20"/>
                        </w:rPr>
                        <w:t xml:space="preserve">Child and Family Teaming </w:t>
                      </w:r>
                    </w:p>
                    <w:p w:rsidR="006D58A8" w:rsidRPr="006D58A8" w:rsidRDefault="006D58A8" w:rsidP="006D58A8">
                      <w:pPr>
                        <w:rPr>
                          <w:sz w:val="20"/>
                          <w:szCs w:val="20"/>
                        </w:rPr>
                      </w:pPr>
                      <w:proofErr w:type="gramStart"/>
                      <w:r w:rsidRPr="006D58A8">
                        <w:rPr>
                          <w:sz w:val="20"/>
                          <w:szCs w:val="20"/>
                        </w:rPr>
                        <w:t>An effective approach to coordinated care and case planning for all children and youth in the child welfare system.</w:t>
                      </w:r>
                      <w:proofErr w:type="gramEnd"/>
                      <w:r w:rsidRPr="006D58A8">
                        <w:rPr>
                          <w:sz w:val="20"/>
                          <w:szCs w:val="20"/>
                        </w:rPr>
                        <w:t xml:space="preserve"> </w:t>
                      </w:r>
                    </w:p>
                    <w:p w:rsidR="006D58A8" w:rsidRPr="006D58A8" w:rsidRDefault="006D58A8" w:rsidP="006D58A8">
                      <w:pPr>
                        <w:rPr>
                          <w:sz w:val="20"/>
                          <w:szCs w:val="20"/>
                        </w:rPr>
                      </w:pPr>
                    </w:p>
                    <w:p w:rsidR="006D58A8" w:rsidRPr="006D58A8" w:rsidRDefault="006D58A8" w:rsidP="006D58A8">
                      <w:pPr>
                        <w:rPr>
                          <w:b/>
                          <w:noProof/>
                          <w:sz w:val="20"/>
                          <w:szCs w:val="20"/>
                        </w:rPr>
                      </w:pPr>
                      <w:r w:rsidRPr="006D58A8">
                        <w:rPr>
                          <w:b/>
                          <w:noProof/>
                          <w:sz w:val="20"/>
                          <w:szCs w:val="20"/>
                        </w:rPr>
                        <w:t>Pathways to Mental Health</w:t>
                      </w:r>
                    </w:p>
                    <w:p w:rsidR="006D58A8" w:rsidRPr="006D58A8" w:rsidRDefault="006D58A8" w:rsidP="006D58A8">
                      <w:pPr>
                        <w:rPr>
                          <w:noProof/>
                          <w:sz w:val="20"/>
                          <w:szCs w:val="20"/>
                        </w:rPr>
                      </w:pPr>
                      <w:r w:rsidRPr="006D58A8">
                        <w:rPr>
                          <w:noProof/>
                          <w:sz w:val="20"/>
                          <w:szCs w:val="20"/>
                        </w:rPr>
                        <w:t xml:space="preserve">Originating from the Katie A.  lawsuit settlement, Pathways is intended to improve the coordination between child welfare and mental health systems so that children in foster care receive timely, and effective individualized mental health services.  </w:t>
                      </w:r>
                    </w:p>
                    <w:p w:rsidR="006D58A8" w:rsidRPr="006D58A8" w:rsidRDefault="006D58A8" w:rsidP="006D58A8">
                      <w:pPr>
                        <w:rPr>
                          <w:noProof/>
                          <w:sz w:val="20"/>
                          <w:szCs w:val="20"/>
                        </w:rPr>
                      </w:pPr>
                    </w:p>
                    <w:p w:rsidR="006D58A8" w:rsidRPr="006D58A8" w:rsidRDefault="006D58A8" w:rsidP="006D58A8">
                      <w:pPr>
                        <w:rPr>
                          <w:sz w:val="20"/>
                          <w:szCs w:val="20"/>
                        </w:rPr>
                      </w:pPr>
                      <w:r w:rsidRPr="006D58A8">
                        <w:rPr>
                          <w:b/>
                          <w:sz w:val="20"/>
                          <w:szCs w:val="20"/>
                        </w:rPr>
                        <w:t>Quality Parenting Initiative</w:t>
                      </w:r>
                      <w:r w:rsidRPr="006D58A8">
                        <w:rPr>
                          <w:sz w:val="20"/>
                          <w:szCs w:val="20"/>
                        </w:rPr>
                        <w:t xml:space="preserve"> </w:t>
                      </w:r>
                    </w:p>
                    <w:p w:rsidR="006D58A8" w:rsidRPr="006D58A8" w:rsidRDefault="006D58A8" w:rsidP="006D58A8">
                      <w:pPr>
                        <w:rPr>
                          <w:sz w:val="20"/>
                          <w:szCs w:val="20"/>
                        </w:rPr>
                      </w:pPr>
                      <w:r w:rsidRPr="006D58A8">
                        <w:rPr>
                          <w:sz w:val="20"/>
                          <w:szCs w:val="20"/>
                        </w:rPr>
                        <w:t>Will create n</w:t>
                      </w:r>
                      <w:r w:rsidRPr="006D58A8">
                        <w:rPr>
                          <w:rFonts w:cs="Arial"/>
                          <w:bCs/>
                          <w:sz w:val="20"/>
                          <w:szCs w:val="20"/>
                        </w:rPr>
                        <w:t xml:space="preserve">ew strategies and practices within child welfare for the </w:t>
                      </w:r>
                      <w:r w:rsidRPr="006D58A8">
                        <w:rPr>
                          <w:bCs/>
                          <w:sz w:val="20"/>
                          <w:szCs w:val="20"/>
                          <w:lang w:val="en"/>
                        </w:rPr>
                        <w:t xml:space="preserve">recruitment and retention of quality caregivers, and </w:t>
                      </w:r>
                      <w:r w:rsidRPr="006D58A8">
                        <w:rPr>
                          <w:sz w:val="20"/>
                          <w:szCs w:val="20"/>
                        </w:rPr>
                        <w:t>support biological parents with reunification efforts.</w:t>
                      </w:r>
                    </w:p>
                    <w:p w:rsidR="006D58A8" w:rsidRPr="006D58A8" w:rsidRDefault="006D58A8" w:rsidP="006D58A8">
                      <w:pPr>
                        <w:rPr>
                          <w:sz w:val="20"/>
                          <w:szCs w:val="20"/>
                        </w:rPr>
                      </w:pPr>
                    </w:p>
                    <w:p w:rsidR="006D58A8" w:rsidRPr="006D58A8" w:rsidRDefault="006D58A8" w:rsidP="006D58A8">
                      <w:pPr>
                        <w:rPr>
                          <w:b/>
                          <w:noProof/>
                          <w:sz w:val="20"/>
                          <w:szCs w:val="20"/>
                        </w:rPr>
                      </w:pPr>
                      <w:r w:rsidRPr="006D58A8">
                        <w:rPr>
                          <w:b/>
                          <w:noProof/>
                          <w:sz w:val="20"/>
                          <w:szCs w:val="20"/>
                        </w:rPr>
                        <w:t>Residentially-Based Services Reform (RBS)</w:t>
                      </w:r>
                    </w:p>
                    <w:p w:rsidR="006D58A8" w:rsidRPr="006D58A8" w:rsidRDefault="006D58A8" w:rsidP="006D58A8">
                      <w:r w:rsidRPr="006D58A8">
                        <w:rPr>
                          <w:noProof/>
                          <w:sz w:val="20"/>
                          <w:szCs w:val="20"/>
                        </w:rPr>
                        <w:t>Currently, a four county demonstration project begun in 2008 that tested a short-term residential program model with ongoing community-based services and support, and which serves as the foundation for STRTC.</w:t>
                      </w:r>
                    </w:p>
                    <w:p w:rsidR="006D58A8" w:rsidRPr="006D58A8" w:rsidRDefault="006D58A8" w:rsidP="006D58A8">
                      <w:pPr>
                        <w:rPr>
                          <w:b/>
                          <w:sz w:val="20"/>
                          <w:szCs w:val="20"/>
                        </w:rPr>
                      </w:pPr>
                    </w:p>
                    <w:p w:rsidR="006D58A8" w:rsidRPr="006D58A8" w:rsidRDefault="006D58A8" w:rsidP="006D58A8">
                      <w:pPr>
                        <w:rPr>
                          <w:b/>
                          <w:sz w:val="20"/>
                          <w:szCs w:val="20"/>
                        </w:rPr>
                      </w:pPr>
                      <w:r w:rsidRPr="006D58A8">
                        <w:rPr>
                          <w:b/>
                          <w:sz w:val="20"/>
                          <w:szCs w:val="20"/>
                        </w:rPr>
                        <w:t>Resource Family Approval (RFA) Program</w:t>
                      </w:r>
                    </w:p>
                    <w:p w:rsidR="006D58A8" w:rsidRPr="006D58A8" w:rsidRDefault="006D58A8" w:rsidP="006D58A8">
                      <w:pPr>
                        <w:rPr>
                          <w:b/>
                          <w:color w:val="1F497D" w:themeColor="text2"/>
                          <w:sz w:val="20"/>
                          <w:szCs w:val="20"/>
                        </w:rPr>
                      </w:pPr>
                      <w:r w:rsidRPr="006D58A8">
                        <w:rPr>
                          <w:color w:val="252525"/>
                          <w:sz w:val="20"/>
                          <w:szCs w:val="20"/>
                        </w:rPr>
                        <w:t>In 2017, a five-county pilot that provides upfront training and assessment of families seeking to parent children in foster care will expand statewide.</w:t>
                      </w:r>
                    </w:p>
                    <w:p w:rsidR="006D58A8" w:rsidRDefault="006D58A8" w:rsidP="0018395E">
                      <w:pPr>
                        <w:rPr>
                          <w:b/>
                          <w:color w:val="1F497D" w:themeColor="text2"/>
                          <w:sz w:val="20"/>
                          <w:szCs w:val="20"/>
                        </w:rPr>
                      </w:pPr>
                    </w:p>
                    <w:p w:rsidR="001F1371" w:rsidRDefault="001F1371" w:rsidP="0018395E">
                      <w:pPr>
                        <w:rPr>
                          <w:rFonts w:ascii="Arial" w:hAnsi="Arial" w:cs="Arial"/>
                          <w:b/>
                          <w:color w:val="1F497D" w:themeColor="text2"/>
                          <w:sz w:val="20"/>
                          <w:szCs w:val="20"/>
                        </w:rPr>
                      </w:pPr>
                    </w:p>
                    <w:p w:rsidR="006D58A8" w:rsidRDefault="006D58A8" w:rsidP="0018395E">
                      <w:pPr>
                        <w:rPr>
                          <w:rFonts w:ascii="Arial" w:hAnsi="Arial" w:cs="Arial"/>
                          <w:b/>
                          <w:color w:val="1F497D" w:themeColor="text2"/>
                          <w:sz w:val="20"/>
                          <w:szCs w:val="20"/>
                        </w:rPr>
                      </w:pPr>
                    </w:p>
                    <w:p w:rsidR="006D58A8" w:rsidRPr="003D2939" w:rsidRDefault="006D58A8" w:rsidP="0018395E">
                      <w:pPr>
                        <w:rPr>
                          <w:rFonts w:ascii="Arial" w:hAnsi="Arial" w:cs="Arial"/>
                          <w:b/>
                          <w:color w:val="1F497D" w:themeColor="text2"/>
                          <w:sz w:val="20"/>
                          <w:szCs w:val="20"/>
                        </w:rPr>
                      </w:pPr>
                    </w:p>
                  </w:txbxContent>
                </v:textbox>
              </v:shape>
            </w:pict>
          </mc:Fallback>
        </mc:AlternateContent>
      </w:r>
      <w:r w:rsidR="009B7B62">
        <w:rPr>
          <w:rFonts w:ascii="Arial" w:hAnsi="Arial" w:cs="Arial"/>
          <w:b/>
          <w:smallCaps/>
          <w:color w:val="008080"/>
          <w:sz w:val="36"/>
        </w:rPr>
        <w:t>Implementing</w:t>
      </w:r>
      <w:r w:rsidR="00076355">
        <w:rPr>
          <w:rFonts w:ascii="Arial" w:hAnsi="Arial" w:cs="Arial"/>
          <w:b/>
          <w:smallCaps/>
          <w:color w:val="008080"/>
          <w:sz w:val="36"/>
        </w:rPr>
        <w:t xml:space="preserve"> the Continuum of Care Reform</w:t>
      </w:r>
    </w:p>
    <w:p w:rsidR="00076355" w:rsidRDefault="00F65BF7" w:rsidP="00632D19">
      <w:pPr>
        <w:pStyle w:val="01Header"/>
        <w:jc w:val="left"/>
        <w:rPr>
          <w:rFonts w:ascii="Arial" w:hAnsi="Arial" w:cs="Arial"/>
          <w:color w:val="auto"/>
          <w:sz w:val="22"/>
          <w:szCs w:val="22"/>
        </w:rPr>
      </w:pPr>
      <w:r w:rsidRPr="002A5DC9">
        <w:rPr>
          <w:rFonts w:ascii="Arial" w:hAnsi="Arial" w:cs="Arial"/>
          <w:color w:val="0070C0"/>
          <w:sz w:val="22"/>
          <w:szCs w:val="22"/>
          <w:u w:val="single"/>
        </w:rPr>
        <w:t>Continuum of Care Reform</w:t>
      </w:r>
      <w:r w:rsidRPr="002A5DC9">
        <w:rPr>
          <w:rFonts w:ascii="Arial" w:hAnsi="Arial" w:cs="Arial"/>
          <w:color w:val="0070C0"/>
          <w:sz w:val="22"/>
          <w:szCs w:val="22"/>
        </w:rPr>
        <w:t xml:space="preserve"> </w:t>
      </w:r>
      <w:r w:rsidRPr="00F65BF7">
        <w:rPr>
          <w:rFonts w:ascii="Arial" w:hAnsi="Arial" w:cs="Arial"/>
          <w:color w:val="auto"/>
          <w:sz w:val="22"/>
          <w:szCs w:val="22"/>
        </w:rPr>
        <w:t>(CCR)</w:t>
      </w:r>
      <w:r>
        <w:rPr>
          <w:rFonts w:ascii="Arial" w:hAnsi="Arial" w:cs="Arial"/>
          <w:color w:val="auto"/>
          <w:sz w:val="22"/>
          <w:szCs w:val="22"/>
        </w:rPr>
        <w:t xml:space="preserve"> </w:t>
      </w:r>
      <w:r w:rsidR="00612C11">
        <w:rPr>
          <w:rFonts w:ascii="Arial" w:hAnsi="Arial" w:cs="Arial"/>
          <w:color w:val="auto"/>
          <w:sz w:val="22"/>
          <w:szCs w:val="22"/>
        </w:rPr>
        <w:t>including the public policy changes brought about by</w:t>
      </w:r>
      <w:r>
        <w:rPr>
          <w:rFonts w:ascii="Arial" w:hAnsi="Arial" w:cs="Arial"/>
          <w:color w:val="auto"/>
          <w:sz w:val="22"/>
          <w:szCs w:val="22"/>
        </w:rPr>
        <w:t xml:space="preserve"> Assembly Bill 403 (Stone, Chapter 773, Statutes of 2015)</w:t>
      </w:r>
      <w:r w:rsidR="00612C11">
        <w:rPr>
          <w:rFonts w:ascii="Arial" w:hAnsi="Arial" w:cs="Arial"/>
          <w:color w:val="auto"/>
          <w:sz w:val="22"/>
          <w:szCs w:val="22"/>
        </w:rPr>
        <w:t xml:space="preserve">, brings together new and existing </w:t>
      </w:r>
      <w:r w:rsidR="00612C11" w:rsidRPr="00DC0E6F">
        <w:rPr>
          <w:rFonts w:ascii="Arial" w:hAnsi="Arial" w:cs="Arial"/>
          <w:color w:val="auto"/>
          <w:sz w:val="22"/>
          <w:szCs w:val="22"/>
        </w:rPr>
        <w:t>reforms to our child welfare services program designed out of an understanding that children who must live apart from their biological parents do best when they are cared for in committed</w:t>
      </w:r>
      <w:r w:rsidR="00612C11">
        <w:rPr>
          <w:rFonts w:ascii="Arial" w:hAnsi="Arial" w:cs="Arial"/>
          <w:color w:val="auto"/>
          <w:sz w:val="22"/>
          <w:szCs w:val="22"/>
        </w:rPr>
        <w:t>,</w:t>
      </w:r>
      <w:r w:rsidR="00612C11" w:rsidRPr="00DC0E6F">
        <w:rPr>
          <w:rFonts w:ascii="Arial" w:hAnsi="Arial" w:cs="Arial"/>
          <w:color w:val="auto"/>
          <w:sz w:val="22"/>
          <w:szCs w:val="22"/>
        </w:rPr>
        <w:t xml:space="preserve"> nurturing family homes. </w:t>
      </w:r>
      <w:r>
        <w:rPr>
          <w:rFonts w:ascii="Arial" w:hAnsi="Arial" w:cs="Arial"/>
          <w:color w:val="auto"/>
          <w:sz w:val="22"/>
          <w:szCs w:val="22"/>
        </w:rPr>
        <w:t xml:space="preserve"> </w:t>
      </w:r>
      <w:r w:rsidR="00612C11">
        <w:rPr>
          <w:rFonts w:ascii="Arial" w:hAnsi="Arial" w:cs="Arial"/>
          <w:color w:val="auto"/>
          <w:sz w:val="22"/>
          <w:szCs w:val="22"/>
        </w:rPr>
        <w:t xml:space="preserve">Implementation of these reforms </w:t>
      </w:r>
      <w:r w:rsidR="00A60B89">
        <w:rPr>
          <w:rFonts w:ascii="Arial" w:hAnsi="Arial" w:cs="Arial"/>
          <w:color w:val="auto"/>
          <w:sz w:val="22"/>
          <w:szCs w:val="22"/>
        </w:rPr>
        <w:t xml:space="preserve">will be a multiyear effort that cuts across various levels </w:t>
      </w:r>
      <w:r w:rsidR="002164C4">
        <w:rPr>
          <w:rFonts w:ascii="Arial" w:hAnsi="Arial" w:cs="Arial"/>
          <w:color w:val="auto"/>
          <w:sz w:val="22"/>
          <w:szCs w:val="22"/>
        </w:rPr>
        <w:t xml:space="preserve">and branches </w:t>
      </w:r>
      <w:r w:rsidR="00A60B89">
        <w:rPr>
          <w:rFonts w:ascii="Arial" w:hAnsi="Arial" w:cs="Arial"/>
          <w:color w:val="auto"/>
          <w:sz w:val="22"/>
          <w:szCs w:val="22"/>
        </w:rPr>
        <w:t xml:space="preserve">of government, </w:t>
      </w:r>
      <w:r w:rsidR="002164C4">
        <w:rPr>
          <w:rFonts w:ascii="Arial" w:hAnsi="Arial" w:cs="Arial"/>
          <w:color w:val="auto"/>
          <w:sz w:val="22"/>
          <w:szCs w:val="22"/>
        </w:rPr>
        <w:t xml:space="preserve">the </w:t>
      </w:r>
      <w:r w:rsidR="00A60B89">
        <w:rPr>
          <w:rFonts w:ascii="Arial" w:hAnsi="Arial" w:cs="Arial"/>
          <w:color w:val="auto"/>
          <w:sz w:val="22"/>
          <w:szCs w:val="22"/>
        </w:rPr>
        <w:t xml:space="preserve">public and private human services delivery </w:t>
      </w:r>
      <w:r w:rsidR="002164C4">
        <w:rPr>
          <w:rFonts w:ascii="Arial" w:hAnsi="Arial" w:cs="Arial"/>
          <w:color w:val="auto"/>
          <w:sz w:val="22"/>
          <w:szCs w:val="22"/>
        </w:rPr>
        <w:t>sector and a wide array of stakeholders</w:t>
      </w:r>
      <w:r w:rsidR="00F93871">
        <w:rPr>
          <w:rFonts w:ascii="Arial" w:hAnsi="Arial" w:cs="Arial"/>
          <w:color w:val="auto"/>
          <w:sz w:val="22"/>
          <w:szCs w:val="22"/>
        </w:rPr>
        <w:t xml:space="preserve"> with diverse interests</w:t>
      </w:r>
      <w:r w:rsidR="002164C4">
        <w:rPr>
          <w:rFonts w:ascii="Arial" w:hAnsi="Arial" w:cs="Arial"/>
          <w:color w:val="auto"/>
          <w:sz w:val="22"/>
          <w:szCs w:val="22"/>
        </w:rPr>
        <w:t xml:space="preserve">. </w:t>
      </w:r>
    </w:p>
    <w:p w:rsidR="00504468" w:rsidRDefault="002164C4" w:rsidP="00632D19">
      <w:pPr>
        <w:pStyle w:val="01Header"/>
        <w:jc w:val="left"/>
        <w:rPr>
          <w:rFonts w:ascii="Arial" w:hAnsi="Arial" w:cs="Arial"/>
          <w:color w:val="auto"/>
          <w:sz w:val="22"/>
          <w:szCs w:val="22"/>
        </w:rPr>
      </w:pPr>
      <w:r>
        <w:rPr>
          <w:rFonts w:ascii="Arial" w:hAnsi="Arial" w:cs="Arial"/>
          <w:color w:val="auto"/>
          <w:sz w:val="22"/>
          <w:szCs w:val="22"/>
        </w:rPr>
        <w:t xml:space="preserve">The California Department of Social Services, </w:t>
      </w:r>
      <w:r w:rsidR="00481E2D">
        <w:rPr>
          <w:rFonts w:ascii="Arial" w:hAnsi="Arial" w:cs="Arial"/>
          <w:color w:val="auto"/>
          <w:sz w:val="22"/>
          <w:szCs w:val="22"/>
        </w:rPr>
        <w:t xml:space="preserve">in collaboration with the Department of Health Care Services, is the lead state agency for implementation.  Because of the complex nature of the reform, </w:t>
      </w:r>
      <w:r w:rsidR="009B7B62">
        <w:rPr>
          <w:rFonts w:ascii="Arial" w:hAnsi="Arial" w:cs="Arial"/>
          <w:color w:val="auto"/>
          <w:sz w:val="22"/>
          <w:szCs w:val="22"/>
        </w:rPr>
        <w:t>development of an</w:t>
      </w:r>
      <w:r w:rsidR="00504468">
        <w:rPr>
          <w:rFonts w:ascii="Arial" w:hAnsi="Arial" w:cs="Arial"/>
          <w:color w:val="auto"/>
          <w:sz w:val="22"/>
          <w:szCs w:val="22"/>
        </w:rPr>
        <w:t xml:space="preserve"> implementation</w:t>
      </w:r>
      <w:r w:rsidR="00481E2D">
        <w:rPr>
          <w:rFonts w:ascii="Arial" w:hAnsi="Arial" w:cs="Arial"/>
          <w:color w:val="auto"/>
          <w:sz w:val="22"/>
          <w:szCs w:val="22"/>
        </w:rPr>
        <w:t xml:space="preserve"> stakeholder advisory framework </w:t>
      </w:r>
      <w:r w:rsidR="00504468">
        <w:rPr>
          <w:rFonts w:ascii="Arial" w:hAnsi="Arial" w:cs="Arial"/>
          <w:color w:val="auto"/>
          <w:sz w:val="22"/>
          <w:szCs w:val="22"/>
        </w:rPr>
        <w:t>is underway:</w:t>
      </w:r>
    </w:p>
    <w:p w:rsidR="002164C4" w:rsidRPr="009B7B62" w:rsidRDefault="009A7DD1" w:rsidP="009B7B62">
      <w:pPr>
        <w:pStyle w:val="01Header"/>
        <w:rPr>
          <w:rFonts w:ascii="Arial" w:hAnsi="Arial" w:cs="Arial"/>
          <w:b/>
          <w:color w:val="auto"/>
          <w:sz w:val="22"/>
          <w:szCs w:val="22"/>
        </w:rPr>
      </w:pPr>
      <w:r>
        <w:rPr>
          <w:rFonts w:ascii="Arial" w:hAnsi="Arial" w:cs="Arial"/>
          <w:b/>
          <w:color w:val="auto"/>
          <w:sz w:val="22"/>
          <w:szCs w:val="22"/>
        </w:rPr>
        <w:t xml:space="preserve">Proposed </w:t>
      </w:r>
      <w:r w:rsidR="00504468" w:rsidRPr="009B7B62">
        <w:rPr>
          <w:rFonts w:ascii="Arial" w:hAnsi="Arial" w:cs="Arial"/>
          <w:b/>
          <w:color w:val="auto"/>
          <w:sz w:val="22"/>
          <w:szCs w:val="22"/>
        </w:rPr>
        <w:t>CCR Implementation Advisory Framework:</w:t>
      </w:r>
    </w:p>
    <w:p w:rsidR="00864B24" w:rsidRDefault="00385A13" w:rsidP="00632D19">
      <w:pPr>
        <w:pStyle w:val="01Header"/>
        <w:jc w:val="left"/>
        <w:rPr>
          <w:rFonts w:ascii="Arial" w:hAnsi="Arial" w:cs="Arial"/>
          <w:color w:val="auto"/>
          <w:sz w:val="22"/>
          <w:szCs w:val="22"/>
        </w:rPr>
      </w:pPr>
      <w:r>
        <w:rPr>
          <w:rFonts w:ascii="Arial" w:hAnsi="Arial" w:cs="Arial"/>
          <w:noProof/>
          <w:color w:val="auto"/>
          <w:sz w:val="22"/>
          <w:szCs w:val="22"/>
        </w:rPr>
        <mc:AlternateContent>
          <mc:Choice Requires="wps">
            <w:drawing>
              <wp:anchor distT="0" distB="0" distL="114300" distR="114300" simplePos="0" relativeHeight="251658240" behindDoc="0" locked="0" layoutInCell="1" allowOverlap="1" wp14:anchorId="6A1F07FF" wp14:editId="4382B6F9">
                <wp:simplePos x="0" y="0"/>
                <wp:positionH relativeFrom="column">
                  <wp:posOffset>0</wp:posOffset>
                </wp:positionH>
                <wp:positionV relativeFrom="paragraph">
                  <wp:posOffset>-1905</wp:posOffset>
                </wp:positionV>
                <wp:extent cx="2152650" cy="941070"/>
                <wp:effectExtent l="0" t="0" r="19050" b="11430"/>
                <wp:wrapNone/>
                <wp:docPr id="10" name="Rectangle 10"/>
                <wp:cNvGraphicFramePr/>
                <a:graphic xmlns:a="http://schemas.openxmlformats.org/drawingml/2006/main">
                  <a:graphicData uri="http://schemas.microsoft.com/office/word/2010/wordprocessingShape">
                    <wps:wsp>
                      <wps:cNvSpPr/>
                      <wps:spPr>
                        <a:xfrm>
                          <a:off x="0" y="0"/>
                          <a:ext cx="2152650" cy="941070"/>
                        </a:xfrm>
                        <a:prstGeom prst="rect">
                          <a:avLst/>
                        </a:prstGeom>
                        <a:solidFill>
                          <a:schemeClr val="accent1"/>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1371" w:rsidRPr="00857264" w:rsidRDefault="001F1371" w:rsidP="00864B24">
                            <w:pPr>
                              <w:pStyle w:val="NormalWeb"/>
                              <w:spacing w:before="2" w:after="2"/>
                              <w:jc w:val="center"/>
                              <w:textAlignment w:val="baseline"/>
                              <w:rPr>
                                <w:rFonts w:asciiTheme="majorHAnsi" w:hAnsiTheme="majorHAnsi" w:cstheme="minorBidi"/>
                                <w:b/>
                                <w:color w:val="FFFFFF" w:themeColor="light1"/>
                                <w:kern w:val="24"/>
                                <w:sz w:val="24"/>
                                <w:szCs w:val="24"/>
                              </w:rPr>
                            </w:pPr>
                            <w:r w:rsidRPr="00857264">
                              <w:rPr>
                                <w:rFonts w:asciiTheme="majorHAnsi" w:hAnsiTheme="majorHAnsi" w:cstheme="minorBidi"/>
                                <w:b/>
                                <w:color w:val="FFFFFF" w:themeColor="light1"/>
                                <w:kern w:val="24"/>
                                <w:sz w:val="24"/>
                                <w:szCs w:val="24"/>
                              </w:rPr>
                              <w:t xml:space="preserve">State/County </w:t>
                            </w:r>
                          </w:p>
                          <w:p w:rsidR="001F1371" w:rsidRPr="00857264" w:rsidRDefault="001F1371" w:rsidP="00864B24">
                            <w:pPr>
                              <w:pStyle w:val="NormalWeb"/>
                              <w:spacing w:before="2" w:after="2"/>
                              <w:jc w:val="center"/>
                              <w:textAlignment w:val="baseline"/>
                              <w:rPr>
                                <w:rFonts w:asciiTheme="majorHAnsi" w:hAnsiTheme="majorHAnsi"/>
                                <w:b/>
                                <w:sz w:val="24"/>
                                <w:szCs w:val="24"/>
                              </w:rPr>
                            </w:pPr>
                            <w:r w:rsidRPr="00857264">
                              <w:rPr>
                                <w:rFonts w:asciiTheme="majorHAnsi" w:hAnsiTheme="majorHAnsi" w:cstheme="minorBidi"/>
                                <w:b/>
                                <w:color w:val="FFFFFF" w:themeColor="light1"/>
                                <w:kern w:val="24"/>
                                <w:sz w:val="24"/>
                                <w:szCs w:val="24"/>
                              </w:rPr>
                              <w:t>Implementation Team</w:t>
                            </w:r>
                          </w:p>
                          <w:p w:rsidR="001F1371" w:rsidRDefault="001F1371" w:rsidP="00864B24">
                            <w:pPr>
                              <w:pStyle w:val="NormalWeb"/>
                              <w:spacing w:before="2" w:after="2"/>
                              <w:jc w:val="center"/>
                              <w:textAlignment w:val="baseline"/>
                              <w:rPr>
                                <w:rFonts w:asciiTheme="majorHAnsi" w:hAnsiTheme="majorHAnsi" w:cstheme="minorBidi"/>
                                <w:color w:val="FFFFFF" w:themeColor="light1"/>
                                <w:kern w:val="24"/>
                                <w:szCs w:val="28"/>
                              </w:rPr>
                            </w:pPr>
                            <w:r w:rsidRPr="00614B5D">
                              <w:rPr>
                                <w:rFonts w:asciiTheme="majorHAnsi" w:hAnsiTheme="majorHAnsi" w:cstheme="minorBidi"/>
                                <w:color w:val="FFFFFF" w:themeColor="light1"/>
                                <w:kern w:val="24"/>
                                <w:szCs w:val="28"/>
                              </w:rPr>
                              <w:t>CDSS, DHCS</w:t>
                            </w:r>
                          </w:p>
                          <w:p w:rsidR="001F1371" w:rsidRPr="00614B5D" w:rsidRDefault="001F1371" w:rsidP="00864B24">
                            <w:pPr>
                              <w:pStyle w:val="NormalWeb"/>
                              <w:spacing w:before="2" w:after="2"/>
                              <w:jc w:val="center"/>
                              <w:textAlignment w:val="baseline"/>
                              <w:rPr>
                                <w:rFonts w:asciiTheme="majorHAnsi" w:hAnsiTheme="majorHAnsi"/>
                                <w:sz w:val="12"/>
                              </w:rPr>
                            </w:pPr>
                            <w:r w:rsidRPr="00614B5D">
                              <w:rPr>
                                <w:rFonts w:asciiTheme="majorHAnsi" w:hAnsiTheme="majorHAnsi" w:cstheme="minorBidi"/>
                                <w:color w:val="FFFFFF" w:themeColor="light1"/>
                                <w:kern w:val="24"/>
                                <w:szCs w:val="28"/>
                              </w:rPr>
                              <w:t xml:space="preserve">CWDA, CPOC, </w:t>
                            </w:r>
                            <w:r w:rsidRPr="00614B5D">
                              <w:rPr>
                                <w:rFonts w:asciiTheme="majorHAnsi" w:hAnsiTheme="majorHAnsi" w:cstheme="minorBidi"/>
                                <w:color w:val="FFFFFF" w:themeColor="light1"/>
                                <w:kern w:val="24"/>
                                <w:sz w:val="18"/>
                                <w:szCs w:val="28"/>
                              </w:rPr>
                              <w:t>CBHDA, CSAC</w:t>
                            </w:r>
                          </w:p>
                          <w:p w:rsidR="001F1371" w:rsidRPr="00614B5D" w:rsidRDefault="001F1371" w:rsidP="00864B24">
                            <w:pPr>
                              <w:pStyle w:val="NormalWeb"/>
                              <w:spacing w:before="2" w:after="2"/>
                              <w:jc w:val="center"/>
                              <w:textAlignment w:val="baseline"/>
                              <w:rPr>
                                <w:rFonts w:asciiTheme="majorHAnsi" w:hAnsiTheme="majorHAnsi"/>
                                <w:sz w:val="14"/>
                              </w:rPr>
                            </w:pPr>
                            <w:r w:rsidRPr="00614B5D">
                              <w:rPr>
                                <w:rFonts w:asciiTheme="majorHAnsi" w:hAnsiTheme="majorHAnsi" w:cstheme="minorBidi"/>
                                <w:color w:val="FFFFFF" w:themeColor="light1"/>
                                <w:kern w:val="24"/>
                                <w:szCs w:val="28"/>
                              </w:rPr>
                              <w:t>County Representatives</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id="Rectangle 10" o:spid="_x0000_s1027" style="position:absolute;margin-left:0;margin-top:-.15pt;width:169.5pt;height:74.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bMfEQIAAKMEAAAOAAAAZHJzL2Uyb0RvYy54bWysVNuO0zAQfUfiHyy/0yQVXdio6QpRLS8I&#10;VrvwAa4zbiz5hu026d8zdtIU6GqREH1wfZlzZs6xJ+u7QStyBB+kNQ2tFiUlYLhtpdk39Pu3+zfv&#10;KQmRmZYpa6ChJwj0bvP61bp3NSxtZ1ULniCJCXXvGtrF6OqiCLwDzcLCOjB4KKzXLOLS74vWsx7Z&#10;tSqWZXlT9Na3zlsOIeDudjykm8wvBPD4VYgAkaiGYm0xjz6PuzQWmzWr9565TvKpDPYPVWgmDSad&#10;qbYsMnLw8opKS+5tsCIuuNWFFUJyyBpQTVX+oeapYw6yFjQnuNmm8P9o+ZfjgyeyxbtDewzTeEeP&#10;6BozewUE99Cg3oUa457cg59WAadJ7SC8Tv+ogwzZ1NNsKgyRcNxcVqvlzQrJOZ7dvq3Kd5m0uKCd&#10;D/ETWE3SpKEe02cv2fFziJgRQ88hKVmwSrb3Uqm8SA8FPipPjgyvmHEOJlapakT9FqnMNdjvdzP0&#10;drktscwrJPIkaJFcGHXnWTwpSITKPIJAA5PSXHV+utcV5eQda2EsdFXi75zsrCEXnQlTtECJM3f1&#10;EvdY8xSfoJBf/gwu/w6eETmzNXEGa2msf45AzT6LMf5s0mhNcikOu2F8XElq2tnZ9oQPrseOa2j4&#10;cWAeKGGGdxabkscxkbEfDtEKmS//gpr4sROyUVPXplb7dZ2jLt+WzU8AAAD//wMAUEsDBBQABgAI&#10;AAAAIQBEgF5Z2wAAAAYBAAAPAAAAZHJzL2Rvd25yZXYueG1sTI9BS8NAFITvgv9heYK3dlNTNInZ&#10;FBHsTdC2FI+vyTOJ7r4N2W0b/73PUz0OM8x8U64mZ9WJxtB7NrCYJ6CIa9/03BrYbV9mGagQkRu0&#10;nsnADwVYVddXJRaNP/M7nTaxVVLCoUADXYxDoXWoO3IY5n4gFu/Tjw6jyLHVzYhnKXdW3yXJvXbY&#10;syx0ONBzR/X35ugMoFtv92vOXxeD3We7t+wDv9zSmNub6ekRVKQpXsLwhy/oUAnTwR+5CcoakCPR&#10;wCwFJWaa5qIPklo+5KCrUv/Hr34BAAD//wMAUEsBAi0AFAAGAAgAAAAhALaDOJL+AAAA4QEAABMA&#10;AAAAAAAAAAAAAAAAAAAAAFtDb250ZW50X1R5cGVzXS54bWxQSwECLQAUAAYACAAAACEAOP0h/9YA&#10;AACUAQAACwAAAAAAAAAAAAAAAAAvAQAAX3JlbHMvLnJlbHNQSwECLQAUAAYACAAAACEAl7mzHxEC&#10;AACjBAAADgAAAAAAAAAAAAAAAAAuAgAAZHJzL2Uyb0RvYy54bWxQSwECLQAUAAYACAAAACEARIBe&#10;WdsAAAAGAQAADwAAAAAAAAAAAAAAAABrBAAAZHJzL2Rvd25yZXYueG1sUEsFBgAAAAAEAAQA8wAA&#10;AHMFAAAAAA==&#10;" fillcolor="#4f81bd [3204]" strokecolor="#92d050" strokeweight="2pt">
                <v:textbox>
                  <w:txbxContent>
                    <w:p w:rsidR="001F1371" w:rsidRPr="00857264" w:rsidRDefault="001F1371" w:rsidP="00864B24">
                      <w:pPr>
                        <w:pStyle w:val="NormalWeb"/>
                        <w:spacing w:before="2" w:after="2"/>
                        <w:jc w:val="center"/>
                        <w:textAlignment w:val="baseline"/>
                        <w:rPr>
                          <w:rFonts w:asciiTheme="majorHAnsi" w:hAnsiTheme="majorHAnsi" w:cstheme="minorBidi"/>
                          <w:b/>
                          <w:color w:val="FFFFFF" w:themeColor="light1"/>
                          <w:kern w:val="24"/>
                          <w:sz w:val="24"/>
                          <w:szCs w:val="24"/>
                        </w:rPr>
                      </w:pPr>
                      <w:r w:rsidRPr="00857264">
                        <w:rPr>
                          <w:rFonts w:asciiTheme="majorHAnsi" w:hAnsiTheme="majorHAnsi" w:cstheme="minorBidi"/>
                          <w:b/>
                          <w:color w:val="FFFFFF" w:themeColor="light1"/>
                          <w:kern w:val="24"/>
                          <w:sz w:val="24"/>
                          <w:szCs w:val="24"/>
                        </w:rPr>
                        <w:t xml:space="preserve">State/County </w:t>
                      </w:r>
                    </w:p>
                    <w:p w:rsidR="001F1371" w:rsidRPr="00857264" w:rsidRDefault="001F1371" w:rsidP="00864B24">
                      <w:pPr>
                        <w:pStyle w:val="NormalWeb"/>
                        <w:spacing w:before="2" w:after="2"/>
                        <w:jc w:val="center"/>
                        <w:textAlignment w:val="baseline"/>
                        <w:rPr>
                          <w:rFonts w:asciiTheme="majorHAnsi" w:hAnsiTheme="majorHAnsi"/>
                          <w:b/>
                          <w:sz w:val="24"/>
                          <w:szCs w:val="24"/>
                        </w:rPr>
                      </w:pPr>
                      <w:r w:rsidRPr="00857264">
                        <w:rPr>
                          <w:rFonts w:asciiTheme="majorHAnsi" w:hAnsiTheme="majorHAnsi" w:cstheme="minorBidi"/>
                          <w:b/>
                          <w:color w:val="FFFFFF" w:themeColor="light1"/>
                          <w:kern w:val="24"/>
                          <w:sz w:val="24"/>
                          <w:szCs w:val="24"/>
                        </w:rPr>
                        <w:t>Implementation Team</w:t>
                      </w:r>
                    </w:p>
                    <w:p w:rsidR="001F1371" w:rsidRDefault="001F1371" w:rsidP="00864B24">
                      <w:pPr>
                        <w:pStyle w:val="NormalWeb"/>
                        <w:spacing w:before="2" w:after="2"/>
                        <w:jc w:val="center"/>
                        <w:textAlignment w:val="baseline"/>
                        <w:rPr>
                          <w:rFonts w:asciiTheme="majorHAnsi" w:hAnsiTheme="majorHAnsi" w:cstheme="minorBidi"/>
                          <w:color w:val="FFFFFF" w:themeColor="light1"/>
                          <w:kern w:val="24"/>
                          <w:szCs w:val="28"/>
                        </w:rPr>
                      </w:pPr>
                      <w:r w:rsidRPr="00614B5D">
                        <w:rPr>
                          <w:rFonts w:asciiTheme="majorHAnsi" w:hAnsiTheme="majorHAnsi" w:cstheme="minorBidi"/>
                          <w:color w:val="FFFFFF" w:themeColor="light1"/>
                          <w:kern w:val="24"/>
                          <w:szCs w:val="28"/>
                        </w:rPr>
                        <w:t>CDSS, DHCS</w:t>
                      </w:r>
                    </w:p>
                    <w:p w:rsidR="001F1371" w:rsidRPr="00614B5D" w:rsidRDefault="001F1371" w:rsidP="00864B24">
                      <w:pPr>
                        <w:pStyle w:val="NormalWeb"/>
                        <w:spacing w:before="2" w:after="2"/>
                        <w:jc w:val="center"/>
                        <w:textAlignment w:val="baseline"/>
                        <w:rPr>
                          <w:rFonts w:asciiTheme="majorHAnsi" w:hAnsiTheme="majorHAnsi"/>
                          <w:sz w:val="12"/>
                        </w:rPr>
                      </w:pPr>
                      <w:r w:rsidRPr="00614B5D">
                        <w:rPr>
                          <w:rFonts w:asciiTheme="majorHAnsi" w:hAnsiTheme="majorHAnsi" w:cstheme="minorBidi"/>
                          <w:color w:val="FFFFFF" w:themeColor="light1"/>
                          <w:kern w:val="24"/>
                          <w:szCs w:val="28"/>
                        </w:rPr>
                        <w:t xml:space="preserve">CWDA, CPOC, </w:t>
                      </w:r>
                      <w:r w:rsidRPr="00614B5D">
                        <w:rPr>
                          <w:rFonts w:asciiTheme="majorHAnsi" w:hAnsiTheme="majorHAnsi" w:cstheme="minorBidi"/>
                          <w:color w:val="FFFFFF" w:themeColor="light1"/>
                          <w:kern w:val="24"/>
                          <w:sz w:val="18"/>
                          <w:szCs w:val="28"/>
                        </w:rPr>
                        <w:t>CBHDA, CSAC</w:t>
                      </w:r>
                    </w:p>
                    <w:p w:rsidR="001F1371" w:rsidRPr="00614B5D" w:rsidRDefault="001F1371" w:rsidP="00864B24">
                      <w:pPr>
                        <w:pStyle w:val="NormalWeb"/>
                        <w:spacing w:before="2" w:after="2"/>
                        <w:jc w:val="center"/>
                        <w:textAlignment w:val="baseline"/>
                        <w:rPr>
                          <w:rFonts w:asciiTheme="majorHAnsi" w:hAnsiTheme="majorHAnsi"/>
                          <w:sz w:val="14"/>
                        </w:rPr>
                      </w:pPr>
                      <w:r w:rsidRPr="00614B5D">
                        <w:rPr>
                          <w:rFonts w:asciiTheme="majorHAnsi" w:hAnsiTheme="majorHAnsi" w:cstheme="minorBidi"/>
                          <w:color w:val="FFFFFF" w:themeColor="light1"/>
                          <w:kern w:val="24"/>
                          <w:szCs w:val="28"/>
                        </w:rPr>
                        <w:t>County Representatives</w:t>
                      </w:r>
                    </w:p>
                  </w:txbxContent>
                </v:textbox>
              </v:rect>
            </w:pict>
          </mc:Fallback>
        </mc:AlternateContent>
      </w:r>
      <w:r w:rsidR="00857264">
        <w:rPr>
          <w:rFonts w:ascii="Arial" w:hAnsi="Arial" w:cs="Arial"/>
          <w:noProof/>
          <w:color w:val="auto"/>
          <w:sz w:val="22"/>
          <w:szCs w:val="22"/>
        </w:rPr>
        <mc:AlternateContent>
          <mc:Choice Requires="wps">
            <w:drawing>
              <wp:anchor distT="0" distB="0" distL="114300" distR="114300" simplePos="0" relativeHeight="251659264" behindDoc="0" locked="0" layoutInCell="1" allowOverlap="1" wp14:anchorId="337BF632" wp14:editId="35A0BE3F">
                <wp:simplePos x="0" y="0"/>
                <wp:positionH relativeFrom="column">
                  <wp:posOffset>3037205</wp:posOffset>
                </wp:positionH>
                <wp:positionV relativeFrom="paragraph">
                  <wp:posOffset>-1905</wp:posOffset>
                </wp:positionV>
                <wp:extent cx="2132330" cy="941070"/>
                <wp:effectExtent l="0" t="0" r="20320" b="11430"/>
                <wp:wrapNone/>
                <wp:docPr id="11" name="Rectangle 11"/>
                <wp:cNvGraphicFramePr/>
                <a:graphic xmlns:a="http://schemas.openxmlformats.org/drawingml/2006/main">
                  <a:graphicData uri="http://schemas.microsoft.com/office/word/2010/wordprocessingShape">
                    <wps:wsp>
                      <wps:cNvSpPr/>
                      <wps:spPr>
                        <a:xfrm>
                          <a:off x="0" y="0"/>
                          <a:ext cx="2132330" cy="941070"/>
                        </a:xfrm>
                        <a:prstGeom prst="rect">
                          <a:avLst/>
                        </a:prstGeom>
                        <a:solidFill>
                          <a:srgbClr val="12B697">
                            <a:alpha val="87000"/>
                          </a:srgb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F1371" w:rsidRPr="00857264" w:rsidRDefault="001F1371" w:rsidP="00864B24">
                            <w:pPr>
                              <w:pStyle w:val="NormalWeb"/>
                              <w:spacing w:before="2" w:after="2"/>
                              <w:jc w:val="center"/>
                              <w:textAlignment w:val="baseline"/>
                              <w:rPr>
                                <w:rFonts w:asciiTheme="majorHAnsi" w:hAnsiTheme="majorHAnsi"/>
                                <w:b/>
                                <w:sz w:val="18"/>
                              </w:rPr>
                            </w:pPr>
                            <w:r w:rsidRPr="00857264">
                              <w:rPr>
                                <w:rFonts w:asciiTheme="majorHAnsi" w:hAnsiTheme="majorHAnsi" w:cstheme="minorBidi"/>
                                <w:b/>
                                <w:color w:val="FFFFFF" w:themeColor="light1"/>
                                <w:kern w:val="24"/>
                                <w:sz w:val="24"/>
                                <w:szCs w:val="28"/>
                              </w:rPr>
                              <w:t xml:space="preserve">Stakeholder Implementation </w:t>
                            </w:r>
                          </w:p>
                          <w:p w:rsidR="001F1371" w:rsidRPr="00857264" w:rsidRDefault="001F1371" w:rsidP="00864B24">
                            <w:pPr>
                              <w:pStyle w:val="NormalWeb"/>
                              <w:spacing w:before="2" w:after="2"/>
                              <w:jc w:val="center"/>
                              <w:textAlignment w:val="baseline"/>
                              <w:rPr>
                                <w:rFonts w:asciiTheme="majorHAnsi" w:hAnsiTheme="majorHAnsi"/>
                                <w:b/>
                                <w:sz w:val="18"/>
                              </w:rPr>
                            </w:pPr>
                            <w:r w:rsidRPr="00857264">
                              <w:rPr>
                                <w:rFonts w:asciiTheme="majorHAnsi" w:hAnsiTheme="majorHAnsi" w:cstheme="minorBidi"/>
                                <w:b/>
                                <w:color w:val="FFFFFF" w:themeColor="light1"/>
                                <w:kern w:val="24"/>
                                <w:sz w:val="24"/>
                                <w:szCs w:val="28"/>
                              </w:rPr>
                              <w:t>Advisory Committee</w:t>
                            </w:r>
                          </w:p>
                          <w:p w:rsidR="001F1371" w:rsidRPr="00857264" w:rsidRDefault="001F1371" w:rsidP="00864B24">
                            <w:pPr>
                              <w:pStyle w:val="NormalWeb"/>
                              <w:spacing w:before="2" w:after="2"/>
                              <w:jc w:val="center"/>
                              <w:textAlignment w:val="baseline"/>
                              <w:rPr>
                                <w:rFonts w:asciiTheme="majorHAnsi" w:hAnsiTheme="majorHAnsi"/>
                              </w:rPr>
                            </w:pPr>
                            <w:r w:rsidRPr="00857264">
                              <w:rPr>
                                <w:rFonts w:asciiTheme="majorHAnsi" w:hAnsiTheme="majorHAnsi" w:cstheme="minorBidi"/>
                                <w:color w:val="FFFFFF" w:themeColor="light1"/>
                                <w:kern w:val="24"/>
                              </w:rPr>
                              <w:t>Providers, Youth, Caregivers, Tribes, Advocates, Legislative Staff and others</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id="Rectangle 11" o:spid="_x0000_s1028" style="position:absolute;margin-left:239.15pt;margin-top:-.15pt;width:167.9pt;height:74.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KyCGQIAAIAEAAAOAAAAZHJzL2Uyb0RvYy54bWysVMtu2zAQvBfoPxC813q4jRPDctA2SC9F&#10;GyTNB9DU0iJAkSxJW/Lfd0nKitEWPQS9UHzszuwMl9rcjr0iR3BeGt3QalFSApqbVup9Q59/3L+7&#10;psQHplumjIaGnsDT2+3bN5vBrqE2nVEtOIIg2q8H29AuBLsuCs876JlfGAsaD4VxPQu4dPuidWxA&#10;9F4VdVleFYNxrXWGg/e4e5cP6TbhCwE8fBfCQyCqoVhbSKNL4y6OxXbD1nvHbCf5VAZ7RRU9kxpJ&#10;Z6g7Fhg5OPkHVC+5M96IsOCmL4wQkkPSgGqq8jc1Tx2zkLSgOd7ONvn/B8u/HR8ckS3eXUWJZj3e&#10;0SO6xvReAcE9NGiwfo1xT/bBTSuP06h2FK6PX9RBxmTqaTYVxkA4btbVsl4u0XuOZzfvq3KVXC9e&#10;sq3z4QuYnsRJQx3SJy/Z8asPyIih55BI5o2S7b1UKi3cfvdZOXJkeMFV/enqZpVzle1Y3r1eleWZ&#10;0ufwhHmBU0SJWVSahZOCiK70Iwh0J8pIsKkvYSZknIMOVT7qWAuZ8QMSzoyxk2NG4kyAEVlg/TP2&#10;BHCOzCBn7GzAFB9TIbX1nFz+q7CcPGckZqPDnNxLbdzfABSqmphzPJZ/YU2chnE3ps6pz02yM+0J&#10;u2nA59RQ//PAHFDCNO8MvjgeMpE2Hw/BCJluNuLkrAkf2zwZNT3J+I4u1ynq5cex/QUAAP//AwBQ&#10;SwMEFAAGAAgAAAAhAA9LFMHfAAAACQEAAA8AAABkcnMvZG93bnJldi54bWxMj8tOwzAQRfdI/IM1&#10;SGxQ65hGJE3jVKgSqyKhFj7AjadJih+R7bbp3zOsYDUa3aM7Z+r1ZA27YIiDdxLEPAOGrvV6cJ2E&#10;r8+3WQksJuW0Mt6hhBtGWDf3d7WqtL+6HV72qWNU4mKlJPQpjRXnse3Rqjj3IzrKjj5YlWgNHddB&#10;XancGv6cZS/cqsHRhV6NuOmx/d6frQQjwkfc+fdiW5zE4jhsb93TaSPl48P0ugKWcEp/MPzqkzo0&#10;5HTwZ6cjMxLyolwQKmFGg/JS5ALYgcC8WAJvav7/g+YHAAD//wMAUEsBAi0AFAAGAAgAAAAhALaD&#10;OJL+AAAA4QEAABMAAAAAAAAAAAAAAAAAAAAAAFtDb250ZW50X1R5cGVzXS54bWxQSwECLQAUAAYA&#10;CAAAACEAOP0h/9YAAACUAQAACwAAAAAAAAAAAAAAAAAvAQAAX3JlbHMvLnJlbHNQSwECLQAUAAYA&#10;CAAAACEAN1isghkCAACABAAADgAAAAAAAAAAAAAAAAAuAgAAZHJzL2Uyb0RvYy54bWxQSwECLQAU&#10;AAYACAAAACEAD0sUwd8AAAAJAQAADwAAAAAAAAAAAAAAAABzBAAAZHJzL2Rvd25yZXYueG1sUEsF&#10;BgAAAAAEAAQA8wAAAH8FAAAAAA==&#10;" fillcolor="#12b697" strokecolor="#243f60 [1604]" strokeweight="2pt">
                <v:fill opacity="57054f"/>
                <v:textbox>
                  <w:txbxContent>
                    <w:p w:rsidR="001F1371" w:rsidRPr="00857264" w:rsidRDefault="001F1371" w:rsidP="00864B24">
                      <w:pPr>
                        <w:pStyle w:val="NormalWeb"/>
                        <w:spacing w:before="2" w:after="2"/>
                        <w:jc w:val="center"/>
                        <w:textAlignment w:val="baseline"/>
                        <w:rPr>
                          <w:rFonts w:asciiTheme="majorHAnsi" w:hAnsiTheme="majorHAnsi"/>
                          <w:b/>
                          <w:sz w:val="18"/>
                        </w:rPr>
                      </w:pPr>
                      <w:r w:rsidRPr="00857264">
                        <w:rPr>
                          <w:rFonts w:asciiTheme="majorHAnsi" w:hAnsiTheme="majorHAnsi" w:cstheme="minorBidi"/>
                          <w:b/>
                          <w:color w:val="FFFFFF" w:themeColor="light1"/>
                          <w:kern w:val="24"/>
                          <w:sz w:val="24"/>
                          <w:szCs w:val="28"/>
                        </w:rPr>
                        <w:t xml:space="preserve">Stakeholder Implementation </w:t>
                      </w:r>
                    </w:p>
                    <w:p w:rsidR="001F1371" w:rsidRPr="00857264" w:rsidRDefault="001F1371" w:rsidP="00864B24">
                      <w:pPr>
                        <w:pStyle w:val="NormalWeb"/>
                        <w:spacing w:before="2" w:after="2"/>
                        <w:jc w:val="center"/>
                        <w:textAlignment w:val="baseline"/>
                        <w:rPr>
                          <w:rFonts w:asciiTheme="majorHAnsi" w:hAnsiTheme="majorHAnsi"/>
                          <w:b/>
                          <w:sz w:val="18"/>
                        </w:rPr>
                      </w:pPr>
                      <w:r w:rsidRPr="00857264">
                        <w:rPr>
                          <w:rFonts w:asciiTheme="majorHAnsi" w:hAnsiTheme="majorHAnsi" w:cstheme="minorBidi"/>
                          <w:b/>
                          <w:color w:val="FFFFFF" w:themeColor="light1"/>
                          <w:kern w:val="24"/>
                          <w:sz w:val="24"/>
                          <w:szCs w:val="28"/>
                        </w:rPr>
                        <w:t>Advisory Committee</w:t>
                      </w:r>
                    </w:p>
                    <w:p w:rsidR="001F1371" w:rsidRPr="00857264" w:rsidRDefault="001F1371" w:rsidP="00864B24">
                      <w:pPr>
                        <w:pStyle w:val="NormalWeb"/>
                        <w:spacing w:before="2" w:after="2"/>
                        <w:jc w:val="center"/>
                        <w:textAlignment w:val="baseline"/>
                        <w:rPr>
                          <w:rFonts w:asciiTheme="majorHAnsi" w:hAnsiTheme="majorHAnsi"/>
                        </w:rPr>
                      </w:pPr>
                      <w:r w:rsidRPr="00857264">
                        <w:rPr>
                          <w:rFonts w:asciiTheme="majorHAnsi" w:hAnsiTheme="majorHAnsi" w:cstheme="minorBidi"/>
                          <w:color w:val="FFFFFF" w:themeColor="light1"/>
                          <w:kern w:val="24"/>
                        </w:rPr>
                        <w:t>Providers, Youth, Caregivers, Tribes, Advocates, Legislative Staff and others</w:t>
                      </w:r>
                    </w:p>
                  </w:txbxContent>
                </v:textbox>
              </v:rect>
            </w:pict>
          </mc:Fallback>
        </mc:AlternateContent>
      </w:r>
      <w:r w:rsidR="00857264">
        <w:rPr>
          <w:rFonts w:ascii="Arial" w:hAnsi="Arial" w:cs="Arial"/>
          <w:noProof/>
          <w:color w:val="auto"/>
          <w:sz w:val="22"/>
          <w:szCs w:val="22"/>
        </w:rPr>
        <mc:AlternateContent>
          <mc:Choice Requires="wps">
            <w:drawing>
              <wp:anchor distT="0" distB="0" distL="114300" distR="114300" simplePos="0" relativeHeight="251660288" behindDoc="0" locked="0" layoutInCell="1" allowOverlap="1" wp14:anchorId="72AF47CE" wp14:editId="4962B0A2">
                <wp:simplePos x="0" y="0"/>
                <wp:positionH relativeFrom="column">
                  <wp:posOffset>2227580</wp:posOffset>
                </wp:positionH>
                <wp:positionV relativeFrom="paragraph">
                  <wp:posOffset>330835</wp:posOffset>
                </wp:positionV>
                <wp:extent cx="723900" cy="794385"/>
                <wp:effectExtent l="0" t="0" r="19050" b="24765"/>
                <wp:wrapNone/>
                <wp:docPr id="12" name="Left-Right-Up Arrow 12"/>
                <wp:cNvGraphicFramePr/>
                <a:graphic xmlns:a="http://schemas.openxmlformats.org/drawingml/2006/main">
                  <a:graphicData uri="http://schemas.microsoft.com/office/word/2010/wordprocessingShape">
                    <wps:wsp>
                      <wps:cNvSpPr/>
                      <wps:spPr>
                        <a:xfrm rot="10800000">
                          <a:off x="0" y="0"/>
                          <a:ext cx="723900" cy="794385"/>
                        </a:xfrm>
                        <a:prstGeom prst="leftRightUpArrow">
                          <a:avLst>
                            <a:gd name="adj1" fmla="val 14193"/>
                            <a:gd name="adj2" fmla="val 25000"/>
                            <a:gd name="adj3" fmla="val 25000"/>
                          </a:avLst>
                        </a:prstGeom>
                        <a:solidFill>
                          <a:srgbClr val="A9CB2B">
                            <a:alpha val="60000"/>
                          </a:srgbClr>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1371" w:rsidRDefault="001F1371" w:rsidP="00864B24">
                            <w:pPr>
                              <w:rPr>
                                <w:rFonts w:eastAsia="Times New Roman"/>
                              </w:rPr>
                            </w:pP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 id="Left-Right-Up Arrow 12" o:spid="_x0000_s1029" style="position:absolute;margin-left:175.4pt;margin-top:26.05pt;width:57pt;height:62.55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3900,7943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MyNbgIAAFoFAAAOAAAAZHJzL2Uyb0RvYy54bWysVNtuGyEQfa/Uf0C8J3txbrayjnJR+hK1&#10;UdJ8AGbBS8UCBeK1/77DsN64bdqHqvuAGJg5c+bMDpdX216TjfBBWdPQ6rikRBhuW2XWDX35en90&#10;QUmIzLRMWyMauhOBXi0/frgc3ELUtrO6FZ4AiAmLwTW0i9EtiiLwTvQsHFsnDFxK63sWwfTrovVs&#10;APReF3VZnhWD9a3zlosQ4PQuX9Il4kspePwiZRCR6IYCt4irx3WV1mJ5yRZrz1yn+EiD/QOLnikD&#10;SSeoOxYZefXqN6hecW+DlfGY276wUiousAaopip/qea5Y05gLSBOcJNM4f/B8s+bR09UC72rKTGs&#10;hx49CBmPntS6i0cvjlx7bwcCtyDV4MICIp7dox+tANtU91b6nngL+lblRZk+lAMKJFtUezepLbaR&#10;cDg8r2dzcCMcrs7nJ7OL05SiyFgJ0/kQPwnbk7RpqAZayOrFISdMwDYPIaLw7cietd8qSmSvoY8b&#10;pkl1Us1nY58PfKDaN5/6NBHO/8KBz+xdH2A4ZoXdnmOiEKxW7b3SGg2/Xt1qT4BCQ6/ntzf1TSas&#10;Xcfy6RnKlGsO2R3r/wlHm79Dz+u78hS5A5uDSLBSaJFalpuEu7jTIgFq8yQk9B36UCMvnDgxMWac&#10;CxOrfNWxVmTKSacpWZrRFIGkETAhSxBgwh4B9p4ZZI+dKx/9U6jAgZ2C8y/0B2I5eIrAzNbEKbhX&#10;xvr3KtNQ1Zg5++9FytIkleJ2tcWZwP8mnaxsu4M5GeChaGj4/sq8oIQZ3ll4S3jMiYy9fo1Wqpjg&#10;36JGAwYYhRofm/RCHNro9fYkLn8AAAD//wMAUEsDBBQABgAIAAAAIQCb8aky3wAAAAoBAAAPAAAA&#10;ZHJzL2Rvd25yZXYueG1sTI/BTsMwDIbvSLxD5ElcEEtX1g66ptM0wZEDKxLXrPHaao3TNdla3h5z&#10;Ykfbn35/f76ZbCeuOPjWkYLFPAKBVDnTUq3gq3x/egHhgyajO0eo4Ac9bIr7u1xnxo30idd9qAWH&#10;kM+0giaEPpPSVw1a7eeuR+Lb0Q1WBx6HWppBjxxuOxlHUSqtbok/NLrHXYPVaX+xCs5JGvf1KM9t&#10;aR+/fbn92L29BqUeZtN2DSLgFP5h+NNndSjY6eAuZLzoFDwnEasHBUm8AMHAMl3y4sDkahWDLHJ5&#10;W6H4BQAA//8DAFBLAQItABQABgAIAAAAIQC2gziS/gAAAOEBAAATAAAAAAAAAAAAAAAAAAAAAABb&#10;Q29udGVudF9UeXBlc10ueG1sUEsBAi0AFAAGAAgAAAAhADj9If/WAAAAlAEAAAsAAAAAAAAAAAAA&#10;AAAALwEAAF9yZWxzLy5yZWxzUEsBAi0AFAAGAAgAAAAhALjozI1uAgAAWgUAAA4AAAAAAAAAAAAA&#10;AAAALgIAAGRycy9lMm9Eb2MueG1sUEsBAi0AFAAGAAgAAAAhAJvxqTLfAAAACgEAAA8AAAAAAAAA&#10;AAAAAAAAyAQAAGRycy9kb3ducmV2LnhtbFBLBQYAAAAABAAEAPMAAADUBQAAAAA=&#10;" adj="-11796480,,5400" path="m,613410l180975,432435r,129603l310578,562038r,-381063l180975,180975,361950,,542925,180975r-129603,l413322,562038r129603,l542925,432435,723900,613410,542925,794385r,-129603l180975,664782r,129603l,613410xe" fillcolor="#a9cb2b" strokecolor="#92d050" strokeweight="2pt">
                <v:fill opacity="39321f"/>
                <v:stroke joinstyle="miter"/>
                <v:formulas/>
                <v:path arrowok="t" o:connecttype="custom" o:connectlocs="0,613410;180975,432435;180975,562038;310578,562038;310578,180975;180975,180975;361950,0;542925,180975;413322,180975;413322,562038;542925,562038;542925,432435;723900,613410;542925,794385;542925,664782;180975,664782;180975,794385;0,613410" o:connectangles="0,0,0,0,0,0,0,0,0,0,0,0,0,0,0,0,0,0" textboxrect="0,0,723900,794385"/>
                <v:textbox>
                  <w:txbxContent>
                    <w:p w:rsidR="001F1371" w:rsidRDefault="001F1371" w:rsidP="00864B24">
                      <w:pPr>
                        <w:rPr>
                          <w:rFonts w:eastAsia="Times New Roman"/>
                        </w:rPr>
                      </w:pPr>
                    </w:p>
                  </w:txbxContent>
                </v:textbox>
              </v:shape>
            </w:pict>
          </mc:Fallback>
        </mc:AlternateContent>
      </w:r>
    </w:p>
    <w:p w:rsidR="00864B24" w:rsidRDefault="00864B24" w:rsidP="00632D19">
      <w:pPr>
        <w:pStyle w:val="01Header"/>
        <w:jc w:val="left"/>
        <w:rPr>
          <w:rFonts w:ascii="Arial" w:hAnsi="Arial" w:cs="Arial"/>
          <w:color w:val="auto"/>
          <w:sz w:val="22"/>
          <w:szCs w:val="22"/>
        </w:rPr>
      </w:pPr>
    </w:p>
    <w:p w:rsidR="00105AAD" w:rsidRDefault="00105AAD" w:rsidP="00632D19">
      <w:pPr>
        <w:pStyle w:val="01Header"/>
        <w:jc w:val="left"/>
        <w:rPr>
          <w:rFonts w:ascii="Arial" w:hAnsi="Arial" w:cs="Arial"/>
          <w:color w:val="auto"/>
          <w:sz w:val="22"/>
          <w:szCs w:val="22"/>
        </w:rPr>
      </w:pPr>
    </w:p>
    <w:p w:rsidR="00105AAD" w:rsidRDefault="00293003" w:rsidP="00632D19">
      <w:pPr>
        <w:pStyle w:val="01Header"/>
        <w:jc w:val="left"/>
        <w:rPr>
          <w:rFonts w:ascii="Arial" w:hAnsi="Arial" w:cs="Arial"/>
          <w:color w:val="auto"/>
          <w:sz w:val="22"/>
          <w:szCs w:val="22"/>
        </w:rPr>
      </w:pPr>
      <w:r>
        <w:rPr>
          <w:rFonts w:ascii="Arial" w:hAnsi="Arial" w:cs="Arial"/>
          <w:noProof/>
          <w:color w:val="auto"/>
          <w:sz w:val="22"/>
          <w:szCs w:val="22"/>
        </w:rPr>
        <mc:AlternateContent>
          <mc:Choice Requires="wps">
            <w:drawing>
              <wp:anchor distT="0" distB="0" distL="114300" distR="114300" simplePos="0" relativeHeight="251657216" behindDoc="0" locked="0" layoutInCell="1" allowOverlap="1" wp14:anchorId="61B0243B" wp14:editId="3D6AC5CC">
                <wp:simplePos x="0" y="0"/>
                <wp:positionH relativeFrom="column">
                  <wp:posOffset>1019175</wp:posOffset>
                </wp:positionH>
                <wp:positionV relativeFrom="paragraph">
                  <wp:posOffset>240030</wp:posOffset>
                </wp:positionV>
                <wp:extent cx="3000375" cy="29527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3000375" cy="295275"/>
                        </a:xfrm>
                        <a:prstGeom prst="rect">
                          <a:avLst/>
                        </a:prstGeom>
                        <a:solidFill>
                          <a:srgbClr val="434BEF">
                            <a:alpha val="78000"/>
                          </a:srgbClr>
                        </a:solidFill>
                        <a:ln>
                          <a:solidFill>
                            <a:srgbClr val="0070C0"/>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1F1371" w:rsidRPr="00385A13" w:rsidRDefault="001F1371" w:rsidP="00864B24">
                            <w:pPr>
                              <w:pStyle w:val="NormalWeb"/>
                              <w:spacing w:before="2" w:after="2"/>
                              <w:jc w:val="center"/>
                            </w:pPr>
                            <w:r w:rsidRPr="00385A13">
                              <w:rPr>
                                <w:rFonts w:ascii="Century Gothic" w:hAnsi="Century Gothic" w:cstheme="minorBidi"/>
                                <w:color w:val="FFFFFF" w:themeColor="light1"/>
                                <w:kern w:val="24"/>
                              </w:rPr>
                              <w:t>Workgroups</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id="Rectangle 9" o:spid="_x0000_s1030" style="position:absolute;margin-left:80.25pt;margin-top:18.9pt;width:236.25pt;height:23.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iY+LAIAAM0EAAAOAAAAZHJzL2Uyb0RvYy54bWysVNuO2yAQfa/Uf0C8N3ZuzSaKs2p3m75U&#10;3dVu+wEEDzESBgokTv6+AzjO9qJ9qPpCBpg5c84xk/XtqVXkCM5Loys6HpWUgOamlnpf0e/ftu9u&#10;KPGB6Zopo6GiZ/D0dvP2zbqzK5iYxqgaHEEQ7VedrWgTgl0VhecNtMyPjAWNl8K4lgXcun1RO9Yh&#10;equKSVm+LzrjausMB+/x9D5f0k3CFwJ4eBDCQyCqosgtpNWldRfXYrNmq71jtpG8p8H+gUXLpMam&#10;A9Q9C4wcnPwDqpXcGW9EGHHTFkYIySFpQDXj8jc1zw2zkLSgOd4ONvn/B8u/Hh8dkXVFl5Ro1uIn&#10;ekLTmN4rIMtoT2f9CrOe7aPrdx7DqPUkXBt/UQU5JUvPg6VwCoTj4bQsy+liTgnHu8lyPsEYYYpr&#10;tXU+fAbTkhhU1GH35CQ7fvEhp15SYjNvlKy3Uqm0cfvdnXLkyPDzzqazj5+2uVbZhuXTxQ0y6Fv6&#10;nJ7a/4Kj9OvQZbko7waUKwOUkUshPbWecHQse5SicFYQ4ZV+AoFWoyuTxDI9chj4M85Bh3G+algN&#10;WcAc+Q+t41jEiiQhAUZkgXYM2D3AJTODXLCzn31+LM3Eh+LyNWK5eKhInY0OQ3ErtXF/A1Coqu+c&#10;85H+C2tiGE67U3qGs5gZT3amPuPT7HA2K+p/HJgDSpjmjcHx5SE30ubDIRgh00O5VvX4ODPJqH6+&#10;41C+3Kes67/Q5icAAAD//wMAUEsDBBQABgAIAAAAIQCE4azq3wAAAAkBAAAPAAAAZHJzL2Rvd25y&#10;ZXYueG1sTI9BS8QwEIXvgv8hjODNTTVal9p0WRURXFB2K3jNNmNbbSalSbvVX+940uNjHm++L1/N&#10;rhMTDqH1pOF8kYBAqrxtqdbwWj6cLUGEaMiazhNq+MIAq+L4KDeZ9Qfa4rSLteARCpnR0MTYZ1KG&#10;qkFnwsL3SHx794MzkeNQSzuYA4+7Tl4kSSqdaYk/NKbHuwarz93oNGzstJXqRb09399+kywfy6dx&#10;/aH16cm8vgERcY5/ZfjFZ3QomGnvR7JBdJzT5IqrGtQ1K3AhVYrl9hqWlwpkkcv/BsUPAAAA//8D&#10;AFBLAQItABQABgAIAAAAIQC2gziS/gAAAOEBAAATAAAAAAAAAAAAAAAAAAAAAABbQ29udGVudF9U&#10;eXBlc10ueG1sUEsBAi0AFAAGAAgAAAAhADj9If/WAAAAlAEAAAsAAAAAAAAAAAAAAAAALwEAAF9y&#10;ZWxzLy5yZWxzUEsBAi0AFAAGAAgAAAAhANMeJj4sAgAAzQQAAA4AAAAAAAAAAAAAAAAALgIAAGRy&#10;cy9lMm9Eb2MueG1sUEsBAi0AFAAGAAgAAAAhAIThrOrfAAAACQEAAA8AAAAAAAAAAAAAAAAAhgQA&#10;AGRycy9kb3ducmV2LnhtbFBLBQYAAAAABAAEAPMAAACSBQAAAAA=&#10;" fillcolor="#434bef" strokecolor="#0070c0" strokeweight="2pt">
                <v:fill opacity="51143f"/>
                <v:textbox>
                  <w:txbxContent>
                    <w:p w:rsidR="001F1371" w:rsidRPr="00385A13" w:rsidRDefault="001F1371" w:rsidP="00864B24">
                      <w:pPr>
                        <w:pStyle w:val="NormalWeb"/>
                        <w:spacing w:before="2" w:after="2"/>
                        <w:jc w:val="center"/>
                      </w:pPr>
                      <w:r w:rsidRPr="00385A13">
                        <w:rPr>
                          <w:rFonts w:ascii="Century Gothic" w:hAnsi="Century Gothic" w:cstheme="minorBidi"/>
                          <w:color w:val="FFFFFF" w:themeColor="light1"/>
                          <w:kern w:val="24"/>
                        </w:rPr>
                        <w:t>Workgroups</w:t>
                      </w:r>
                    </w:p>
                  </w:txbxContent>
                </v:textbox>
              </v:rect>
            </w:pict>
          </mc:Fallback>
        </mc:AlternateContent>
      </w:r>
    </w:p>
    <w:p w:rsidR="00105AAD" w:rsidRDefault="00385A13" w:rsidP="00632D19">
      <w:pPr>
        <w:pStyle w:val="01Header"/>
        <w:jc w:val="left"/>
        <w:rPr>
          <w:rFonts w:ascii="Arial" w:hAnsi="Arial" w:cs="Arial"/>
          <w:color w:val="auto"/>
          <w:sz w:val="22"/>
          <w:szCs w:val="22"/>
        </w:rPr>
      </w:pPr>
      <w:r w:rsidRPr="00105AAD">
        <w:rPr>
          <w:rFonts w:ascii="Arial" w:hAnsi="Arial" w:cs="Arial"/>
          <w:noProof/>
          <w:color w:val="auto"/>
          <w:sz w:val="22"/>
          <w:szCs w:val="22"/>
        </w:rPr>
        <mc:AlternateContent>
          <mc:Choice Requires="wps">
            <w:drawing>
              <wp:anchor distT="0" distB="0" distL="114300" distR="114300" simplePos="0" relativeHeight="251662336" behindDoc="0" locked="0" layoutInCell="1" allowOverlap="1" wp14:anchorId="6254EC54" wp14:editId="6EFB3FE9">
                <wp:simplePos x="0" y="0"/>
                <wp:positionH relativeFrom="column">
                  <wp:posOffset>0</wp:posOffset>
                </wp:positionH>
                <wp:positionV relativeFrom="paragraph">
                  <wp:posOffset>307975</wp:posOffset>
                </wp:positionV>
                <wp:extent cx="5170805" cy="428625"/>
                <wp:effectExtent l="0" t="0" r="10795" b="28575"/>
                <wp:wrapNone/>
                <wp:docPr id="13" name="Down Arrow Callout 8"/>
                <wp:cNvGraphicFramePr/>
                <a:graphic xmlns:a="http://schemas.openxmlformats.org/drawingml/2006/main">
                  <a:graphicData uri="http://schemas.microsoft.com/office/word/2010/wordprocessingShape">
                    <wps:wsp>
                      <wps:cNvSpPr/>
                      <wps:spPr>
                        <a:xfrm flipH="1">
                          <a:off x="0" y="0"/>
                          <a:ext cx="5170805" cy="428625"/>
                        </a:xfrm>
                        <a:prstGeom prst="downArrowCallout">
                          <a:avLst>
                            <a:gd name="adj1" fmla="val 25000"/>
                            <a:gd name="adj2" fmla="val 25000"/>
                            <a:gd name="adj3" fmla="val 25000"/>
                            <a:gd name="adj4" fmla="val 6497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F1371" w:rsidRDefault="001F1371" w:rsidP="00105AAD">
                            <w:pPr>
                              <w:pStyle w:val="NormalWeb"/>
                              <w:spacing w:before="2" w:after="2"/>
                              <w:jc w:val="center"/>
                            </w:pPr>
                            <w:r>
                              <w:rPr>
                                <w:rFonts w:ascii="Century Gothic" w:hAnsi="Century Gothic" w:cstheme="minorBidi"/>
                                <w:color w:val="FFFFFF" w:themeColor="light1"/>
                                <w:kern w:val="24"/>
                              </w:rPr>
                              <w:t>Deliverables</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8" o:spid="_x0000_s1031" type="#_x0000_t80" style="position:absolute;margin-left:0;margin-top:24.25pt;width:407.15pt;height:33.7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vCqMAIAAOIEAAAOAAAAZHJzL2Uyb0RvYy54bWysVF2PEyEUfTfxPxDe7UzHtlubTjebbdQH&#10;oxtXfwBloIMBLgLttP/eCzOdbVyjxvhC+Lj33HMOXNa3J6PJUfigwNZ0OikpEZZDo+y+pl+/vH21&#10;pCREZhumwYqankWgt5uXL9adW4kKWtCN8ARBbFh1rqZtjG5VFIG3wrAwAScsHkrwhkVc+n3ReNYh&#10;utFFVZaLogPfOA9chIC72/6QbjK+lILHT1IGEYmuKXKLefR53KWx2KzZau+ZaxUfaLB/YGGYslh0&#10;hNqyyMjBq2dQRnEPAWSccDAFSKm4yBpQzbT8Sc1jy5zIWtCc4Eabwv+D5R+PD56oBu/uNSWWGbyj&#10;LXSW3HkPHblnWsMhkmUyqnNhhfGP7sEPq4DTpPokvSFSK/cecbIPqIycss3n0WZxioTj5nx6Uy7L&#10;OSUcz2bVclHNE3zR4yQ850N8J8CQNKlpg4Qyn4FOrsCOH0LMljcDb9Z8m1IijcYbPDJNqnlZXm74&#10;Kqb6ixj04o84s+uYxezNzc2gYmCGei46UFwyr7crz+JZi0Re289Cov9oS5Vl5Zcv7rUnKKGmjHNh&#10;Y+9paFkj+u2kLEvDImNGtjADJmSptB6xB4DUVc+xe++H+JQqcuOMyeXviPXJY0auDDaOyUZZ8L8C&#10;0KhqqNzHX0zqrUkuxdPulN9mfh9pZwfNGd9rhw1b0/D9wLyghFneAvY0j30hC3eHCFLFBP+UNSyw&#10;kbJRQ9OnTr1e56inr2nzAwAA//8DAFBLAwQUAAYACAAAACEAu65SNd8AAAAHAQAADwAAAGRycy9k&#10;b3ducmV2LnhtbEyPzU7DMBCE70i8g7VI3Kgd0lYhxKkQUCFx4KeAEDc3XpKIeB1itwlvz3Iqx9GM&#10;Zr4pVpPrxB6H0HrSkMwUCKTK25ZqDa8v67MMRIiGrOk8oYYfDLAqj48Kk1s/0jPuN7EWXEIhNxqa&#10;GPtcylA16EyY+R6JvU8/OBNZDrW0gxm53HXyXKmldKYlXmhMj9cNVl+bndNw4ddv9+3DjXq8a75d&#10;+pE+3b7jqPXpyXR1CSLiFA9h+MNndCiZaet3ZIPoNPCRqGGeLUCwmyXzFMSWY8lSgSwL+Z+//AUA&#10;AP//AwBQSwECLQAUAAYACAAAACEAtoM4kv4AAADhAQAAEwAAAAAAAAAAAAAAAAAAAAAAW0NvbnRl&#10;bnRfVHlwZXNdLnhtbFBLAQItABQABgAIAAAAIQA4/SH/1gAAAJQBAAALAAAAAAAAAAAAAAAAAC8B&#10;AABfcmVscy8ucmVsc1BLAQItABQABgAIAAAAIQBiFvCqMAIAAOIEAAAOAAAAAAAAAAAAAAAAAC4C&#10;AABkcnMvZTJvRG9jLnhtbFBLAQItABQABgAIAAAAIQC7rlI13wAAAAcBAAAPAAAAAAAAAAAAAAAA&#10;AIoEAABkcnMvZG93bnJldi54bWxQSwUGAAAAAAQABADzAAAAlgUAAAAA&#10;" adj="14035,10352,16200,10576" fillcolor="#4f81bd [3204]" strokecolor="#243f60 [1604]" strokeweight="2pt">
                <v:textbox>
                  <w:txbxContent>
                    <w:p w:rsidR="001F1371" w:rsidRDefault="001F1371" w:rsidP="00105AAD">
                      <w:pPr>
                        <w:pStyle w:val="NormalWeb"/>
                        <w:spacing w:before="2" w:after="2"/>
                        <w:jc w:val="center"/>
                      </w:pPr>
                      <w:r>
                        <w:rPr>
                          <w:rFonts w:ascii="Century Gothic" w:hAnsi="Century Gothic" w:cstheme="minorBidi"/>
                          <w:color w:val="FFFFFF" w:themeColor="light1"/>
                          <w:kern w:val="24"/>
                        </w:rPr>
                        <w:t>Deliverables</w:t>
                      </w:r>
                    </w:p>
                  </w:txbxContent>
                </v:textbox>
              </v:shape>
            </w:pict>
          </mc:Fallback>
        </mc:AlternateContent>
      </w:r>
    </w:p>
    <w:p w:rsidR="00105AAD" w:rsidRDefault="00105AAD" w:rsidP="00632D19">
      <w:pPr>
        <w:pStyle w:val="01Header"/>
        <w:jc w:val="left"/>
        <w:rPr>
          <w:rFonts w:ascii="Arial" w:hAnsi="Arial" w:cs="Arial"/>
          <w:color w:val="auto"/>
          <w:sz w:val="22"/>
          <w:szCs w:val="22"/>
        </w:rPr>
      </w:pPr>
    </w:p>
    <w:p w:rsidR="005E5FD4" w:rsidRDefault="005E5FD4" w:rsidP="00632D19">
      <w:pPr>
        <w:pStyle w:val="01Header"/>
        <w:jc w:val="left"/>
        <w:rPr>
          <w:rFonts w:ascii="Arial" w:hAnsi="Arial" w:cs="Arial"/>
          <w:color w:val="auto"/>
          <w:sz w:val="22"/>
          <w:szCs w:val="22"/>
        </w:rPr>
      </w:pPr>
      <w:r w:rsidRPr="00385A13">
        <w:rPr>
          <w:rFonts w:ascii="Arial" w:hAnsi="Arial" w:cs="Arial"/>
          <w:noProof/>
          <w:color w:val="auto"/>
          <w:sz w:val="22"/>
          <w:szCs w:val="22"/>
        </w:rPr>
        <mc:AlternateContent>
          <mc:Choice Requires="wps">
            <w:drawing>
              <wp:anchor distT="0" distB="0" distL="114300" distR="114300" simplePos="0" relativeHeight="251668480" behindDoc="0" locked="0" layoutInCell="1" allowOverlap="1" wp14:anchorId="24F50E3F" wp14:editId="68305CC1">
                <wp:simplePos x="0" y="0"/>
                <wp:positionH relativeFrom="column">
                  <wp:posOffset>3638550</wp:posOffset>
                </wp:positionH>
                <wp:positionV relativeFrom="paragraph">
                  <wp:posOffset>62865</wp:posOffset>
                </wp:positionV>
                <wp:extent cx="1400175" cy="781050"/>
                <wp:effectExtent l="0" t="0" r="0" b="0"/>
                <wp:wrapNone/>
                <wp:docPr id="14"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371" w:rsidRPr="00385A13" w:rsidRDefault="001F1371" w:rsidP="00AF1226">
                            <w:pPr>
                              <w:pStyle w:val="NormalWeb"/>
                              <w:numPr>
                                <w:ilvl w:val="0"/>
                                <w:numId w:val="11"/>
                              </w:numPr>
                              <w:tabs>
                                <w:tab w:val="clear" w:pos="720"/>
                              </w:tabs>
                              <w:spacing w:before="2" w:after="2"/>
                              <w:ind w:left="180" w:hanging="180"/>
                              <w:textAlignment w:val="baseline"/>
                              <w:rPr>
                                <w:sz w:val="18"/>
                              </w:rPr>
                            </w:pPr>
                            <w:r>
                              <w:rPr>
                                <w:rFonts w:ascii="Century Gothic" w:hAnsi="Century Gothic" w:cs="Arial"/>
                                <w:b/>
                                <w:bCs/>
                                <w:color w:val="000000" w:themeColor="text1"/>
                                <w:kern w:val="24"/>
                                <w:sz w:val="18"/>
                              </w:rPr>
                              <w:t>New Oversight &amp; Accountability Framework for Foster Care Providers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TextBox 15" o:spid="_x0000_s1032" type="#_x0000_t202" style="position:absolute;margin-left:286.5pt;margin-top:4.95pt;width:110.25pt;height:6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s7cgwIAAFQFAAAOAAAAZHJzL2Uyb0RvYy54bWysVF1vmzAUfZ+0/2D5nWIyJwFUUrUh7KX7&#10;kNr9AAdMsAY2s91ANe2/79rko2lfpm08WNi+Pvfce459fTN2LdpzbYSSGY6uCEZclqoScpfhb49F&#10;EGNkLJMVa5XkGX7mBt+s3r+7HvqUz1Sj2oprBCDSpEOf4cbaPg1DUza8Y+ZK9VzCZq10xyxM9S6s&#10;NBsAvWvDGSGLcFC66rUquTGwmk+beOXx65qX9ktdG25Rm2HgZv2o/bh1Y7i6ZulOs74R5YEG+wsW&#10;HRMSkp6gcmYZetLiDVQnSq2Mqu1VqbpQ1bUoua8BqonIq2oeGtZzXws0x/SnNpn/B1t+3n/VSFSg&#10;HcVIsg40euSjvVMjiuauPUNvUoh66CHOjrAOob5U09+r8rtBUq0bJnf8Vms1NJxVQC9yJ8MXRycc&#10;40C2wydVQRr2ZJUHGmvdud5BNxCgg0zPJ2mACipdSkpItJxjVMLeMo7I3GsXsvR4utfGfuSqQ+4n&#10;wxqk9+hsf2+sY8PSY4hLJlUh2tbL38qLBQicViA3HHV7joVX82dCkk28iWlAZ4tNQEmeB7fFmgaL&#10;AtjlH/L1Oo9+ubwRTRtRVVy6NEdnRfTPlDt4fPLEyVtGtaJycI6S0bvtutVoz8DZhf98z2HnHBZe&#10;0vBNgFpelRTNKLmbJUGxiJcBLeg8SJYkDkiU3CULQhOaF5cl3QvJ/70kNGQ4mc/mk5nOpF/VRvz3&#10;tjaWdsLC29GKLsPxKYilzoIbWXlpLRPt9P+iFY7+uRUg91Fob1jn0cmtdtyO/mosjvdgq6pncPAA&#10;70WGzY8npt31dGa6BTPXwvvMuX4KPFwBuLo+3eGZcW/Dy7mPOj+Gq98AAAD//wMAUEsDBBQABgAI&#10;AAAAIQC1eicF3QAAAAkBAAAPAAAAZHJzL2Rvd25yZXYueG1sTI/BTsMwEETvSPyDtUjcqE1DaB3i&#10;VAjEFUSBStzceJtExOsodpvw9ywnOI5mNPOm3My+FyccYxfIwPVCgUCqg+uoMfD+9nS1BhGTJWf7&#10;QGjgGyNsqvOz0hYuTPSKp21qBJdQLKyBNqWhkDLWLXobF2FAYu8QRm8Ty7GRbrQTl/teLpW6ld52&#10;xAutHfChxfpre/QGPp4Pn7sb9dI8+nyYwqwkeS2NubyY7+9AJJzTXxh+8RkdKmbahyO5KHoD+Srj&#10;L8mA1iDYX+ksB7HnYLbUIKtS/n9Q/QAAAP//AwBQSwECLQAUAAYACAAAACEAtoM4kv4AAADhAQAA&#10;EwAAAAAAAAAAAAAAAAAAAAAAW0NvbnRlbnRfVHlwZXNdLnhtbFBLAQItABQABgAIAAAAIQA4/SH/&#10;1gAAAJQBAAALAAAAAAAAAAAAAAAAAC8BAABfcmVscy8ucmVsc1BLAQItABQABgAIAAAAIQC0gs7c&#10;gwIAAFQFAAAOAAAAAAAAAAAAAAAAAC4CAABkcnMvZTJvRG9jLnhtbFBLAQItABQABgAIAAAAIQC1&#10;eicF3QAAAAkBAAAPAAAAAAAAAAAAAAAAAN0EAABkcnMvZG93bnJldi54bWxQSwUGAAAAAAQABADz&#10;AAAA5wUAAAAA&#10;" filled="f" stroked="f">
                <v:textbox>
                  <w:txbxContent>
                    <w:p w:rsidR="001F1371" w:rsidRPr="00385A13" w:rsidRDefault="001F1371" w:rsidP="00AF1226">
                      <w:pPr>
                        <w:pStyle w:val="NormalWeb"/>
                        <w:numPr>
                          <w:ilvl w:val="0"/>
                          <w:numId w:val="11"/>
                        </w:numPr>
                        <w:tabs>
                          <w:tab w:val="clear" w:pos="720"/>
                        </w:tabs>
                        <w:spacing w:before="2" w:after="2"/>
                        <w:ind w:left="180" w:hanging="180"/>
                        <w:textAlignment w:val="baseline"/>
                        <w:rPr>
                          <w:sz w:val="18"/>
                        </w:rPr>
                      </w:pPr>
                      <w:r>
                        <w:rPr>
                          <w:rFonts w:ascii="Century Gothic" w:hAnsi="Century Gothic" w:cs="Arial"/>
                          <w:b/>
                          <w:bCs/>
                          <w:color w:val="000000" w:themeColor="text1"/>
                          <w:kern w:val="24"/>
                          <w:sz w:val="18"/>
                        </w:rPr>
                        <w:t>New Oversight &amp; Accountability Framework for Foster Care Providers</w:t>
                      </w:r>
                    </w:p>
                  </w:txbxContent>
                </v:textbox>
              </v:shape>
            </w:pict>
          </mc:Fallback>
        </mc:AlternateContent>
      </w:r>
      <w:r w:rsidRPr="00385A13">
        <w:rPr>
          <w:rFonts w:ascii="Arial" w:hAnsi="Arial" w:cs="Arial"/>
          <w:noProof/>
          <w:color w:val="auto"/>
          <w:sz w:val="22"/>
          <w:szCs w:val="22"/>
        </w:rPr>
        <mc:AlternateContent>
          <mc:Choice Requires="wps">
            <w:drawing>
              <wp:anchor distT="0" distB="0" distL="114300" distR="114300" simplePos="0" relativeHeight="251670528" behindDoc="0" locked="0" layoutInCell="1" allowOverlap="1" wp14:anchorId="530CC141" wp14:editId="2B5ECC0F">
                <wp:simplePos x="0" y="0"/>
                <wp:positionH relativeFrom="column">
                  <wp:posOffset>1657350</wp:posOffset>
                </wp:positionH>
                <wp:positionV relativeFrom="paragraph">
                  <wp:posOffset>149225</wp:posOffset>
                </wp:positionV>
                <wp:extent cx="1924050" cy="52070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371" w:rsidRPr="005E5FD4" w:rsidRDefault="001F1371" w:rsidP="00F96ADD">
                            <w:pPr>
                              <w:pStyle w:val="NormalWeb"/>
                              <w:numPr>
                                <w:ilvl w:val="0"/>
                                <w:numId w:val="11"/>
                              </w:numPr>
                              <w:tabs>
                                <w:tab w:val="clear" w:pos="720"/>
                              </w:tabs>
                              <w:spacing w:before="2" w:after="2"/>
                              <w:ind w:left="180" w:hanging="180"/>
                              <w:textAlignment w:val="baseline"/>
                              <w:rPr>
                                <w:sz w:val="18"/>
                              </w:rPr>
                            </w:pPr>
                            <w:r>
                              <w:rPr>
                                <w:rFonts w:ascii="Century Gothic" w:hAnsi="Century Gothic" w:cs="Arial"/>
                                <w:b/>
                                <w:bCs/>
                                <w:color w:val="000000" w:themeColor="text1"/>
                                <w:kern w:val="24"/>
                                <w:sz w:val="18"/>
                              </w:rPr>
                              <w:t xml:space="preserve">County &amp; </w:t>
                            </w:r>
                            <w:r w:rsidRPr="00F96ADD">
                              <w:rPr>
                                <w:rFonts w:ascii="Century Gothic" w:hAnsi="Century Gothic" w:cs="Arial"/>
                                <w:b/>
                                <w:bCs/>
                                <w:color w:val="000000" w:themeColor="text1"/>
                                <w:kern w:val="24"/>
                                <w:sz w:val="18"/>
                              </w:rPr>
                              <w:t>Provider Readiness &amp; Training Materials</w:t>
                            </w:r>
                          </w:p>
                          <w:p w:rsidR="001F1371" w:rsidRPr="00385A13" w:rsidRDefault="001F1371" w:rsidP="00F96ADD">
                            <w:pPr>
                              <w:pStyle w:val="NormalWeb"/>
                              <w:numPr>
                                <w:ilvl w:val="0"/>
                                <w:numId w:val="11"/>
                              </w:numPr>
                              <w:tabs>
                                <w:tab w:val="clear" w:pos="720"/>
                              </w:tabs>
                              <w:spacing w:before="2" w:after="2"/>
                              <w:ind w:left="180" w:hanging="180"/>
                              <w:textAlignment w:val="baseline"/>
                              <w:rPr>
                                <w:sz w:val="18"/>
                              </w:rPr>
                            </w:pPr>
                            <w:r>
                              <w:rPr>
                                <w:rFonts w:ascii="Century Gothic" w:hAnsi="Century Gothic" w:cs="Arial"/>
                                <w:b/>
                                <w:bCs/>
                                <w:color w:val="000000" w:themeColor="text1"/>
                                <w:kern w:val="24"/>
                                <w:sz w:val="18"/>
                              </w:rPr>
                              <w:t xml:space="preserve">New Rate Structure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30.5pt;margin-top:11.75pt;width:151.5pt;height:4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8WDggIAAFQFAAAOAAAAZHJzL2Uyb0RvYy54bWysVNuOmzAQfa/Uf7D8zmIoJAGFrLIh9GV7&#10;kXb7AQ6YYBVsansDq6r/3rHJZbP7UrXlAYFnfGbOnGMvb8euRQemNJciw8ENwYiJUlZc7DP87bHw&#10;FhhpQ0VFWylYhp+Zxrer9++WQ5+yUDayrZhCACJ0OvQZbozpU9/XZcM6qm9kzwQEa6k6auBX7f1K&#10;0QHQu9YPCZn5g1RVr2TJtIbVfArilcOva1aaL3WtmUFthqE3497KvXf27a+WNN0r2je8PLZB/6KL&#10;jnIBRc9QOTUUPSn+BqrjpZJa1uamlJ0v65qXzHEANgF5xeahoT1zXGA4uj+PSf8/2PLz4atCvALt&#10;YowE7UCjRzaaOzkiWIHxDL1OIeuhhzwzwjqkOqq6v5fld42E3DRU7NlaKTk0jFbQXmB3+i+2Tjja&#10;guyGT7KCMvTJSAc01qqzs4NpIEAHmZ7P0kArqLQlkzAiMYRKiMUhmROnnU/T0+5eafORyQ7Zjwwr&#10;kN6h08O9NrYbmp5SbDEhC962Tv5WXC1A4rQCtWGrjdkunJo/E5JsF9tF5EXhbOtFJM+9dbGJvFkR&#10;zOP8Q77Z5MEvWzeI0oZXFRO2zMlZQfRnyh09Pnni7C0tW15ZONuSVvvdplXoQMHZhXvczCFySfOv&#10;23BDAC6vKAUw2rsw8YrZYu5FRRR7yZwsPBIkd8mMREmUF9eU7rlg/04JDRlO4jCezHRp+hU34p63&#10;3GjacQN3R8u7DC/OSTS1FtyKyklrKG+n7xejsO1fRgFyn4R2hrUendxqxt3ojsb8dA52snoGBw9w&#10;X2RY/3iiyh5Pa6Y1mLnmzmfW9VPi8QjA0XXljteMvRte/rusy2W4+g0AAP//AwBQSwMEFAAGAAgA&#10;AAAhAFDZyHXeAAAACgEAAA8AAABkcnMvZG93bnJldi54bWxMj81OwzAQhO9IfQdrkbhRu6WOIMSp&#10;qlZcQZQfiZsbb5OIeB3FbhPenuVEb7s7o9lvivXkO3HGIbaBDCzmCgRSFVxLtYH3t6fbexAxWXK2&#10;C4QGfjDCupxdFTZ3YaRXPO9TLTiEYm4NNCn1uZSxatDbOA89EmvHMHibeB1q6QY7crjv5FKpTHrb&#10;En9obI/bBqvv/ckb+Hg+fn2u1Eu987ofw6Qk+QdpzM31tHkEkXBK/2b4w2d0KJnpEE7kougMLLMF&#10;d0k83GkQbNDZig8HdiqtQZaFvKxQ/gIAAP//AwBQSwECLQAUAAYACAAAACEAtoM4kv4AAADhAQAA&#10;EwAAAAAAAAAAAAAAAAAAAAAAW0NvbnRlbnRfVHlwZXNdLnhtbFBLAQItABQABgAIAAAAIQA4/SH/&#10;1gAAAJQBAAALAAAAAAAAAAAAAAAAAC8BAABfcmVscy8ucmVsc1BLAQItABQABgAIAAAAIQD3y8WD&#10;ggIAAFQFAAAOAAAAAAAAAAAAAAAAAC4CAABkcnMvZTJvRG9jLnhtbFBLAQItABQABgAIAAAAIQBQ&#10;2ch13gAAAAoBAAAPAAAAAAAAAAAAAAAAANwEAABkcnMvZG93bnJldi54bWxQSwUGAAAAAAQABADz&#10;AAAA5wUAAAAA&#10;" filled="f" stroked="f">
                <v:textbox>
                  <w:txbxContent>
                    <w:p w:rsidR="001F1371" w:rsidRPr="005E5FD4" w:rsidRDefault="001F1371" w:rsidP="00F96ADD">
                      <w:pPr>
                        <w:pStyle w:val="NormalWeb"/>
                        <w:numPr>
                          <w:ilvl w:val="0"/>
                          <w:numId w:val="11"/>
                        </w:numPr>
                        <w:tabs>
                          <w:tab w:val="clear" w:pos="720"/>
                        </w:tabs>
                        <w:spacing w:before="2" w:after="2"/>
                        <w:ind w:left="180" w:hanging="180"/>
                        <w:textAlignment w:val="baseline"/>
                        <w:rPr>
                          <w:sz w:val="18"/>
                        </w:rPr>
                      </w:pPr>
                      <w:r>
                        <w:rPr>
                          <w:rFonts w:ascii="Century Gothic" w:hAnsi="Century Gothic" w:cs="Arial"/>
                          <w:b/>
                          <w:bCs/>
                          <w:color w:val="000000" w:themeColor="text1"/>
                          <w:kern w:val="24"/>
                          <w:sz w:val="18"/>
                        </w:rPr>
                        <w:t xml:space="preserve">County &amp; </w:t>
                      </w:r>
                      <w:r w:rsidRPr="00F96ADD">
                        <w:rPr>
                          <w:rFonts w:ascii="Century Gothic" w:hAnsi="Century Gothic" w:cs="Arial"/>
                          <w:b/>
                          <w:bCs/>
                          <w:color w:val="000000" w:themeColor="text1"/>
                          <w:kern w:val="24"/>
                          <w:sz w:val="18"/>
                        </w:rPr>
                        <w:t>Provider Readiness &amp; Training Materials</w:t>
                      </w:r>
                    </w:p>
                    <w:p w:rsidR="001F1371" w:rsidRPr="00385A13" w:rsidRDefault="001F1371" w:rsidP="00F96ADD">
                      <w:pPr>
                        <w:pStyle w:val="NormalWeb"/>
                        <w:numPr>
                          <w:ilvl w:val="0"/>
                          <w:numId w:val="11"/>
                        </w:numPr>
                        <w:tabs>
                          <w:tab w:val="clear" w:pos="720"/>
                        </w:tabs>
                        <w:spacing w:before="2" w:after="2"/>
                        <w:ind w:left="180" w:hanging="180"/>
                        <w:textAlignment w:val="baseline"/>
                        <w:rPr>
                          <w:sz w:val="18"/>
                        </w:rPr>
                      </w:pPr>
                      <w:r>
                        <w:rPr>
                          <w:rFonts w:ascii="Century Gothic" w:hAnsi="Century Gothic" w:cs="Arial"/>
                          <w:b/>
                          <w:bCs/>
                          <w:color w:val="000000" w:themeColor="text1"/>
                          <w:kern w:val="24"/>
                          <w:sz w:val="18"/>
                        </w:rPr>
                        <w:t xml:space="preserve">New Rate Structure </w:t>
                      </w:r>
                    </w:p>
                  </w:txbxContent>
                </v:textbox>
              </v:shape>
            </w:pict>
          </mc:Fallback>
        </mc:AlternateContent>
      </w:r>
      <w:r w:rsidRPr="00385A13">
        <w:rPr>
          <w:rFonts w:ascii="Arial" w:hAnsi="Arial" w:cs="Arial"/>
          <w:noProof/>
          <w:color w:val="auto"/>
          <w:sz w:val="22"/>
          <w:szCs w:val="22"/>
        </w:rPr>
        <mc:AlternateContent>
          <mc:Choice Requires="wps">
            <w:drawing>
              <wp:anchor distT="0" distB="0" distL="114300" distR="114300" simplePos="0" relativeHeight="251666432" behindDoc="0" locked="0" layoutInCell="1" allowOverlap="1" wp14:anchorId="6EC72613" wp14:editId="690CA3CE">
                <wp:simplePos x="0" y="0"/>
                <wp:positionH relativeFrom="column">
                  <wp:posOffset>9525</wp:posOffset>
                </wp:positionH>
                <wp:positionV relativeFrom="paragraph">
                  <wp:posOffset>60325</wp:posOffset>
                </wp:positionV>
                <wp:extent cx="1714500" cy="682625"/>
                <wp:effectExtent l="0" t="0" r="0" b="3175"/>
                <wp:wrapNone/>
                <wp:docPr id="9230"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8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371" w:rsidRDefault="001F1371" w:rsidP="00AF1226">
                            <w:pPr>
                              <w:pStyle w:val="NormalWeb"/>
                              <w:numPr>
                                <w:ilvl w:val="0"/>
                                <w:numId w:val="11"/>
                              </w:numPr>
                              <w:tabs>
                                <w:tab w:val="clear" w:pos="720"/>
                              </w:tabs>
                              <w:spacing w:before="2" w:after="2"/>
                              <w:ind w:left="180" w:hanging="180"/>
                              <w:textAlignment w:val="baseline"/>
                              <w:rPr>
                                <w:rFonts w:ascii="Century Gothic" w:hAnsi="Century Gothic" w:cs="Arial"/>
                                <w:b/>
                                <w:bCs/>
                                <w:color w:val="000000" w:themeColor="text1"/>
                                <w:kern w:val="24"/>
                                <w:sz w:val="18"/>
                              </w:rPr>
                            </w:pPr>
                            <w:r w:rsidRPr="00385A13">
                              <w:rPr>
                                <w:rFonts w:ascii="Century Gothic" w:hAnsi="Century Gothic" w:cs="Arial"/>
                                <w:b/>
                                <w:bCs/>
                                <w:color w:val="000000" w:themeColor="text1"/>
                                <w:kern w:val="24"/>
                                <w:sz w:val="18"/>
                              </w:rPr>
                              <w:t>Program Instructions</w:t>
                            </w:r>
                          </w:p>
                          <w:p w:rsidR="001F1371" w:rsidRPr="00385A13" w:rsidRDefault="001F1371" w:rsidP="00AF1226">
                            <w:pPr>
                              <w:pStyle w:val="NormalWeb"/>
                              <w:numPr>
                                <w:ilvl w:val="0"/>
                                <w:numId w:val="11"/>
                              </w:numPr>
                              <w:tabs>
                                <w:tab w:val="clear" w:pos="720"/>
                              </w:tabs>
                              <w:spacing w:before="2" w:after="2"/>
                              <w:ind w:left="180" w:hanging="180"/>
                              <w:textAlignment w:val="baseline"/>
                              <w:rPr>
                                <w:sz w:val="18"/>
                              </w:rPr>
                            </w:pPr>
                            <w:r>
                              <w:rPr>
                                <w:rFonts w:ascii="Century Gothic" w:hAnsi="Century Gothic" w:cs="Arial"/>
                                <w:b/>
                                <w:bCs/>
                                <w:color w:val="000000" w:themeColor="text1"/>
                                <w:kern w:val="24"/>
                                <w:sz w:val="18"/>
                              </w:rPr>
                              <w:t>Licensing &amp; Mental Health Certification Processes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75pt;margin-top:4.75pt;width:135pt;height:5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co0hAIAAFYFAAAOAAAAZHJzL2Uyb0RvYy54bWysVNtunDAQfa/Uf7D8TriEZQGFjZJl6Ut6&#10;kZJ+gBebxSrY1HYWoqr/nrHZSy4vVVseEHjGZ86ZOfbV9dR3aM+U5lIUOLwIMGKilpSLXYG/P1Re&#10;ipE2RFDSScEK/MQ0vl59/HA1DjmLZCs7yhQCEKHzcShwa8yQ+76uW9YTfSEHJiDYSNUTA79q51NF&#10;RkDvOz8KgsQfpaKDkjXTGlbLOYhXDr9pWG2+No1mBnUFBm7GvZV7b+3bX12RfKfI0PL6QIP8BYue&#10;cAFFT1AlMQQ9Kv4Oque1klo25qKWvS+bhtfMaQA1YfBGzX1LBua0QHP0cGqT/n+w9Zf9N4U4LXAW&#10;XUKDBOlhSg9sMrdyQuHCNmgcdA559wNkmgnWYdBOrB7uZP1DIyHXLRE7dqOUHFtGKBAM7U7/xdYZ&#10;R1uQ7fhZUihDHo10QFOjets96AcCdODxdBoOUEG1LbkM40UAoRpiSRolkSPnk/y4e1DafGKyR/aj&#10;wAqG79DJ/k4by4bkxxRbTMiKd50zQCdeLUDivAK1YauNWRZunr+yINukmzT24ijZeHFQlt5NtY69&#10;pAqXi/KyXK/L8LetG8Z5yyllwpY5eiuM/2x2B5fPrji5S8uOUwtnKWm12647hfYEvF25x/UcIuc0&#10;/zUN1wTQ8kZSGMXBbZR5VZIuvbiKF162DFIvCLPbLAniLC6r15LuuGD/LgmNYLsFzNHJOZN+oy1w&#10;z3ttJO+5gduj432B01MSya0FN4K60RrCu/n7RSss/XMrYNzHQTvDWo/ObjXTdnKHIz2eg62kT+Dg&#10;EW6MAuufj0TZA2rNdANmbrjzmXX9nHg4AnB4XbnDRWNvh5f/Lut8Ha6eAQAA//8DAFBLAwQUAAYA&#10;CAAAACEAlpDCd9oAAAAHAQAADwAAAGRycy9kb3ducmV2LnhtbEyOzU7DMBCE70h9B2uRuNF1K0pp&#10;iFNVIK5ULT8SNzfeJhHxOordJrw92xOcVrMzmvny9ehbdaY+NoENzKYaFHEZXMOVgfe3l9sHUDFZ&#10;drYNTAZ+KMK6mFzlNnNh4B2d96lSUsIxswbqlLoMMZY1eRunoSMW7xh6b5PIvkLX20HKfYtzre/R&#10;24ZlobYdPdVUfu9P3sDH6/Hr805vq2e/6IYwamS/QmNursfNI6hEY/oLwwVf0KEQpkM4sYuqFb2Q&#10;oIGVHHHny4s+yHu21IBFjv/5i18AAAD//wMAUEsBAi0AFAAGAAgAAAAhALaDOJL+AAAA4QEAABMA&#10;AAAAAAAAAAAAAAAAAAAAAFtDb250ZW50X1R5cGVzXS54bWxQSwECLQAUAAYACAAAACEAOP0h/9YA&#10;AACUAQAACwAAAAAAAAAAAAAAAAAvAQAAX3JlbHMvLnJlbHNQSwECLQAUAAYACAAAACEAwV3KNIQC&#10;AABWBQAADgAAAAAAAAAAAAAAAAAuAgAAZHJzL2Uyb0RvYy54bWxQSwECLQAUAAYACAAAACEAlpDC&#10;d9oAAAAHAQAADwAAAAAAAAAAAAAAAADeBAAAZHJzL2Rvd25yZXYueG1sUEsFBgAAAAAEAAQA8wAA&#10;AOUFAAAAAA==&#10;" filled="f" stroked="f">
                <v:textbox>
                  <w:txbxContent>
                    <w:p w:rsidR="001F1371" w:rsidRDefault="001F1371" w:rsidP="00AF1226">
                      <w:pPr>
                        <w:pStyle w:val="NormalWeb"/>
                        <w:numPr>
                          <w:ilvl w:val="0"/>
                          <w:numId w:val="11"/>
                        </w:numPr>
                        <w:tabs>
                          <w:tab w:val="clear" w:pos="720"/>
                        </w:tabs>
                        <w:spacing w:before="2" w:after="2"/>
                        <w:ind w:left="180" w:hanging="180"/>
                        <w:textAlignment w:val="baseline"/>
                        <w:rPr>
                          <w:rFonts w:ascii="Century Gothic" w:hAnsi="Century Gothic" w:cs="Arial"/>
                          <w:b/>
                          <w:bCs/>
                          <w:color w:val="000000" w:themeColor="text1"/>
                          <w:kern w:val="24"/>
                          <w:sz w:val="18"/>
                        </w:rPr>
                      </w:pPr>
                      <w:r w:rsidRPr="00385A13">
                        <w:rPr>
                          <w:rFonts w:ascii="Century Gothic" w:hAnsi="Century Gothic" w:cs="Arial"/>
                          <w:b/>
                          <w:bCs/>
                          <w:color w:val="000000" w:themeColor="text1"/>
                          <w:kern w:val="24"/>
                          <w:sz w:val="18"/>
                        </w:rPr>
                        <w:t>Program Instructions</w:t>
                      </w:r>
                    </w:p>
                    <w:p w:rsidR="001F1371" w:rsidRPr="00385A13" w:rsidRDefault="001F1371" w:rsidP="00AF1226">
                      <w:pPr>
                        <w:pStyle w:val="NormalWeb"/>
                        <w:numPr>
                          <w:ilvl w:val="0"/>
                          <w:numId w:val="11"/>
                        </w:numPr>
                        <w:tabs>
                          <w:tab w:val="clear" w:pos="720"/>
                        </w:tabs>
                        <w:spacing w:before="2" w:after="2"/>
                        <w:ind w:left="180" w:hanging="180"/>
                        <w:textAlignment w:val="baseline"/>
                        <w:rPr>
                          <w:sz w:val="18"/>
                        </w:rPr>
                      </w:pPr>
                      <w:r>
                        <w:rPr>
                          <w:rFonts w:ascii="Century Gothic" w:hAnsi="Century Gothic" w:cs="Arial"/>
                          <w:b/>
                          <w:bCs/>
                          <w:color w:val="000000" w:themeColor="text1"/>
                          <w:kern w:val="24"/>
                          <w:sz w:val="18"/>
                        </w:rPr>
                        <w:t>Licensing &amp; Mental Health Certification Processes</w:t>
                      </w:r>
                    </w:p>
                  </w:txbxContent>
                </v:textbox>
              </v:shape>
            </w:pict>
          </mc:Fallback>
        </mc:AlternateContent>
      </w:r>
    </w:p>
    <w:p w:rsidR="005E5FD4" w:rsidRDefault="005E5FD4" w:rsidP="00632D19">
      <w:pPr>
        <w:pStyle w:val="01Header"/>
        <w:jc w:val="left"/>
        <w:rPr>
          <w:rFonts w:ascii="Arial" w:hAnsi="Arial" w:cs="Arial"/>
          <w:color w:val="auto"/>
          <w:sz w:val="22"/>
          <w:szCs w:val="22"/>
        </w:rPr>
      </w:pPr>
    </w:p>
    <w:p w:rsidR="00105AAD" w:rsidRDefault="00105AAD" w:rsidP="00632D19">
      <w:pPr>
        <w:pStyle w:val="01Header"/>
        <w:jc w:val="left"/>
        <w:rPr>
          <w:rFonts w:ascii="Arial" w:hAnsi="Arial" w:cs="Arial"/>
          <w:color w:val="auto"/>
          <w:sz w:val="22"/>
          <w:szCs w:val="22"/>
        </w:rPr>
      </w:pPr>
    </w:p>
    <w:p w:rsidR="00116344" w:rsidRPr="006B5D0C" w:rsidRDefault="00175323" w:rsidP="00116344">
      <w:pPr>
        <w:autoSpaceDE w:val="0"/>
        <w:autoSpaceDN w:val="0"/>
        <w:adjustRightInd w:val="0"/>
        <w:jc w:val="both"/>
        <w:rPr>
          <w:rFonts w:ascii="Arial" w:hAnsi="Arial" w:cs="Arial"/>
          <w:b/>
          <w:smallCaps/>
          <w:color w:val="008080"/>
        </w:rPr>
      </w:pPr>
      <w:r>
        <w:rPr>
          <w:rFonts w:ascii="Arial" w:hAnsi="Arial" w:cs="Arial"/>
          <w:b/>
          <w:smallCaps/>
          <w:color w:val="008080"/>
        </w:rPr>
        <w:t>Implementation</w:t>
      </w:r>
      <w:r w:rsidR="00116344" w:rsidRPr="006B5D0C">
        <w:rPr>
          <w:rFonts w:ascii="Arial" w:hAnsi="Arial" w:cs="Arial"/>
          <w:b/>
          <w:smallCaps/>
          <w:color w:val="008080"/>
        </w:rPr>
        <w:t xml:space="preserve"> Timelines </w:t>
      </w:r>
    </w:p>
    <w:p w:rsidR="0040432A" w:rsidRPr="00D23048" w:rsidRDefault="00A356E1" w:rsidP="005137DE">
      <w:pPr>
        <w:pStyle w:val="ListParagraph"/>
        <w:numPr>
          <w:ilvl w:val="0"/>
          <w:numId w:val="12"/>
        </w:numPr>
        <w:jc w:val="both"/>
        <w:rPr>
          <w:rFonts w:ascii="Arial" w:hAnsi="Arial" w:cs="Arial"/>
          <w:sz w:val="22"/>
          <w:szCs w:val="22"/>
        </w:rPr>
      </w:pPr>
      <w:r>
        <w:rPr>
          <w:rFonts w:ascii="Arial" w:hAnsi="Arial" w:cs="Arial"/>
          <w:sz w:val="22"/>
          <w:szCs w:val="22"/>
        </w:rPr>
        <w:t xml:space="preserve">The </w:t>
      </w:r>
      <w:r w:rsidRPr="0040432A">
        <w:rPr>
          <w:rFonts w:ascii="Arial" w:hAnsi="Arial" w:cs="Arial"/>
          <w:color w:val="0070C0"/>
          <w:sz w:val="22"/>
          <w:szCs w:val="22"/>
          <w:u w:val="single"/>
        </w:rPr>
        <w:t>accreditation</w:t>
      </w:r>
      <w:r w:rsidRPr="0040432A">
        <w:rPr>
          <w:rFonts w:ascii="Arial" w:hAnsi="Arial" w:cs="Arial"/>
          <w:color w:val="0070C0"/>
          <w:sz w:val="22"/>
          <w:szCs w:val="22"/>
        </w:rPr>
        <w:t xml:space="preserve"> </w:t>
      </w:r>
      <w:r>
        <w:rPr>
          <w:rFonts w:ascii="Arial" w:hAnsi="Arial" w:cs="Arial"/>
          <w:sz w:val="22"/>
          <w:szCs w:val="22"/>
        </w:rPr>
        <w:t xml:space="preserve">of </w:t>
      </w:r>
      <w:r w:rsidR="00C85963">
        <w:rPr>
          <w:rFonts w:ascii="Arial" w:hAnsi="Arial" w:cs="Arial"/>
          <w:color w:val="0070C0"/>
          <w:sz w:val="22"/>
          <w:szCs w:val="22"/>
        </w:rPr>
        <w:t xml:space="preserve">Short-term </w:t>
      </w:r>
      <w:bookmarkStart w:id="0" w:name="_GoBack"/>
      <w:r w:rsidR="00C85963">
        <w:rPr>
          <w:rFonts w:ascii="Arial" w:hAnsi="Arial" w:cs="Arial"/>
          <w:color w:val="0070C0"/>
          <w:sz w:val="22"/>
          <w:szCs w:val="22"/>
        </w:rPr>
        <w:t>Residential</w:t>
      </w:r>
      <w:bookmarkEnd w:id="0"/>
      <w:r w:rsidR="00C85963">
        <w:rPr>
          <w:rFonts w:ascii="Arial" w:hAnsi="Arial" w:cs="Arial"/>
          <w:color w:val="0070C0"/>
          <w:sz w:val="22"/>
          <w:szCs w:val="22"/>
        </w:rPr>
        <w:t xml:space="preserve"> Therapeutic Centers (STRTCs)</w:t>
      </w:r>
      <w:r w:rsidRPr="00316B58">
        <w:rPr>
          <w:rFonts w:ascii="Arial" w:hAnsi="Arial" w:cs="Arial"/>
          <w:sz w:val="22"/>
          <w:szCs w:val="22"/>
        </w:rPr>
        <w:t xml:space="preserve"> and</w:t>
      </w:r>
      <w:r w:rsidR="006108EE">
        <w:rPr>
          <w:rFonts w:ascii="Arial" w:hAnsi="Arial" w:cs="Arial"/>
          <w:sz w:val="22"/>
          <w:szCs w:val="22"/>
        </w:rPr>
        <w:t xml:space="preserve"> Foster Family Agencies (</w:t>
      </w:r>
      <w:r>
        <w:rPr>
          <w:rFonts w:ascii="Arial" w:hAnsi="Arial" w:cs="Arial"/>
          <w:sz w:val="22"/>
          <w:szCs w:val="22"/>
        </w:rPr>
        <w:t>FFAs</w:t>
      </w:r>
      <w:r w:rsidR="00BF018E">
        <w:rPr>
          <w:rFonts w:ascii="Arial" w:hAnsi="Arial" w:cs="Arial"/>
          <w:sz w:val="22"/>
          <w:szCs w:val="22"/>
        </w:rPr>
        <w:t>)</w:t>
      </w:r>
      <w:r w:rsidRPr="00316B58">
        <w:rPr>
          <w:rFonts w:ascii="Arial" w:hAnsi="Arial" w:cs="Arial"/>
          <w:sz w:val="22"/>
          <w:szCs w:val="22"/>
        </w:rPr>
        <w:t xml:space="preserve"> will start in 2016 and is expected to take </w:t>
      </w:r>
      <w:r>
        <w:rPr>
          <w:rFonts w:ascii="Arial" w:hAnsi="Arial" w:cs="Arial"/>
          <w:sz w:val="22"/>
          <w:szCs w:val="22"/>
        </w:rPr>
        <w:t>two to three</w:t>
      </w:r>
      <w:r w:rsidRPr="00316B58">
        <w:rPr>
          <w:rFonts w:ascii="Arial" w:hAnsi="Arial" w:cs="Arial"/>
          <w:sz w:val="22"/>
          <w:szCs w:val="22"/>
        </w:rPr>
        <w:t xml:space="preserve"> years. </w:t>
      </w:r>
      <w:r w:rsidR="0090679B">
        <w:rPr>
          <w:rFonts w:ascii="Arial" w:hAnsi="Arial" w:cs="Arial"/>
          <w:sz w:val="22"/>
          <w:szCs w:val="22"/>
        </w:rPr>
        <w:t xml:space="preserve"> </w:t>
      </w:r>
      <w:r w:rsidR="005137DE">
        <w:rPr>
          <w:rFonts w:ascii="Arial" w:hAnsi="Arial" w:cs="Arial"/>
          <w:sz w:val="22"/>
          <w:szCs w:val="22"/>
        </w:rPr>
        <w:t xml:space="preserve">Provisional licensure as a </w:t>
      </w:r>
      <w:r w:rsidR="005C6A3E">
        <w:rPr>
          <w:rFonts w:ascii="Arial" w:hAnsi="Arial" w:cs="Arial"/>
          <w:sz w:val="22"/>
          <w:szCs w:val="22"/>
        </w:rPr>
        <w:t>STRTC</w:t>
      </w:r>
      <w:r w:rsidR="001106FA">
        <w:rPr>
          <w:rFonts w:ascii="Arial" w:hAnsi="Arial" w:cs="Arial"/>
          <w:sz w:val="22"/>
          <w:szCs w:val="22"/>
        </w:rPr>
        <w:t xml:space="preserve"> </w:t>
      </w:r>
      <w:r w:rsidR="001106FA" w:rsidRPr="00D23048">
        <w:rPr>
          <w:rFonts w:ascii="Arial" w:hAnsi="Arial" w:cs="Arial"/>
          <w:sz w:val="22"/>
          <w:szCs w:val="22"/>
        </w:rPr>
        <w:t>or FFA</w:t>
      </w:r>
      <w:r w:rsidR="005137DE" w:rsidRPr="00D23048">
        <w:rPr>
          <w:rFonts w:ascii="Arial" w:hAnsi="Arial" w:cs="Arial"/>
          <w:sz w:val="22"/>
          <w:szCs w:val="22"/>
        </w:rPr>
        <w:t xml:space="preserve"> is permitted for up to two years</w:t>
      </w:r>
      <w:r w:rsidR="001106FA" w:rsidRPr="00D23048">
        <w:rPr>
          <w:rFonts w:ascii="Arial" w:hAnsi="Arial" w:cs="Arial"/>
          <w:sz w:val="22"/>
          <w:szCs w:val="22"/>
        </w:rPr>
        <w:t xml:space="preserve"> or until December 31, 2018</w:t>
      </w:r>
      <w:r w:rsidR="005137DE" w:rsidRPr="00D23048">
        <w:rPr>
          <w:rFonts w:ascii="Arial" w:hAnsi="Arial" w:cs="Arial"/>
          <w:sz w:val="22"/>
          <w:szCs w:val="22"/>
        </w:rPr>
        <w:t xml:space="preserve"> in order to secure accreditation. </w:t>
      </w:r>
    </w:p>
    <w:p w:rsidR="00A356E1" w:rsidRPr="0040432A" w:rsidRDefault="0040432A" w:rsidP="005137DE">
      <w:pPr>
        <w:pStyle w:val="ListParagraph"/>
        <w:numPr>
          <w:ilvl w:val="0"/>
          <w:numId w:val="12"/>
        </w:numPr>
        <w:jc w:val="both"/>
        <w:rPr>
          <w:rFonts w:ascii="Arial" w:hAnsi="Arial" w:cs="Arial"/>
          <w:sz w:val="22"/>
          <w:szCs w:val="22"/>
        </w:rPr>
      </w:pPr>
      <w:r w:rsidRPr="00D23048">
        <w:rPr>
          <w:rFonts w:ascii="Arial" w:hAnsi="Arial" w:cs="Arial"/>
          <w:sz w:val="22"/>
          <w:szCs w:val="22"/>
        </w:rPr>
        <w:t>In June 2016, policy instructions for the new licensing requirements and ra</w:t>
      </w:r>
      <w:r w:rsidR="005137DE" w:rsidRPr="00D23048">
        <w:rPr>
          <w:rFonts w:ascii="Arial" w:hAnsi="Arial" w:cs="Arial"/>
          <w:sz w:val="22"/>
          <w:szCs w:val="22"/>
        </w:rPr>
        <w:t xml:space="preserve">tes </w:t>
      </w:r>
      <w:r w:rsidR="005137DE">
        <w:rPr>
          <w:rFonts w:ascii="Arial" w:hAnsi="Arial" w:cs="Arial"/>
          <w:sz w:val="22"/>
          <w:szCs w:val="22"/>
        </w:rPr>
        <w:t xml:space="preserve">will be available for </w:t>
      </w:r>
      <w:r w:rsidR="00C85963">
        <w:rPr>
          <w:rFonts w:ascii="Arial" w:hAnsi="Arial" w:cs="Arial"/>
          <w:sz w:val="22"/>
          <w:szCs w:val="22"/>
        </w:rPr>
        <w:t>STRTCs</w:t>
      </w:r>
      <w:r w:rsidR="005137DE" w:rsidRPr="005137DE">
        <w:rPr>
          <w:rFonts w:ascii="Arial" w:hAnsi="Arial" w:cs="Arial"/>
          <w:sz w:val="22"/>
          <w:szCs w:val="22"/>
        </w:rPr>
        <w:t xml:space="preserve"> </w:t>
      </w:r>
      <w:r w:rsidR="005137DE">
        <w:rPr>
          <w:rFonts w:ascii="Arial" w:hAnsi="Arial" w:cs="Arial"/>
          <w:sz w:val="22"/>
          <w:szCs w:val="22"/>
        </w:rPr>
        <w:t xml:space="preserve"> </w:t>
      </w:r>
      <w:r>
        <w:rPr>
          <w:rFonts w:ascii="Arial" w:hAnsi="Arial" w:cs="Arial"/>
          <w:sz w:val="22"/>
          <w:szCs w:val="22"/>
        </w:rPr>
        <w:t xml:space="preserve"> and FFAs.</w:t>
      </w:r>
    </w:p>
    <w:p w:rsidR="00D24C51" w:rsidRDefault="00D24C51" w:rsidP="00116344">
      <w:pPr>
        <w:pStyle w:val="ListParagraph"/>
        <w:numPr>
          <w:ilvl w:val="0"/>
          <w:numId w:val="12"/>
        </w:numPr>
        <w:jc w:val="both"/>
        <w:rPr>
          <w:rFonts w:ascii="Arial" w:hAnsi="Arial" w:cs="Arial"/>
          <w:sz w:val="22"/>
          <w:szCs w:val="22"/>
        </w:rPr>
      </w:pPr>
      <w:r>
        <w:rPr>
          <w:rFonts w:ascii="Arial" w:hAnsi="Arial" w:cs="Arial"/>
          <w:sz w:val="22"/>
          <w:szCs w:val="22"/>
        </w:rPr>
        <w:t>Beginning</w:t>
      </w:r>
      <w:r w:rsidR="00116344">
        <w:rPr>
          <w:rFonts w:ascii="Arial" w:hAnsi="Arial" w:cs="Arial"/>
          <w:sz w:val="22"/>
          <w:szCs w:val="22"/>
        </w:rPr>
        <w:t xml:space="preserve"> </w:t>
      </w:r>
      <w:r w:rsidR="00116344" w:rsidRPr="004A5382">
        <w:rPr>
          <w:rFonts w:ascii="Arial" w:hAnsi="Arial" w:cs="Arial"/>
          <w:sz w:val="22"/>
          <w:szCs w:val="22"/>
        </w:rPr>
        <w:t>January 1, 2017</w:t>
      </w:r>
      <w:r w:rsidR="00104A83">
        <w:rPr>
          <w:rFonts w:ascii="Arial" w:hAnsi="Arial" w:cs="Arial"/>
          <w:sz w:val="22"/>
          <w:szCs w:val="22"/>
        </w:rPr>
        <w:t>:</w:t>
      </w:r>
    </w:p>
    <w:p w:rsidR="00104A83" w:rsidRPr="00316B58" w:rsidRDefault="00013E64" w:rsidP="005137DE">
      <w:pPr>
        <w:pStyle w:val="ListParagraph"/>
        <w:numPr>
          <w:ilvl w:val="1"/>
          <w:numId w:val="12"/>
        </w:numPr>
        <w:jc w:val="both"/>
        <w:rPr>
          <w:rFonts w:ascii="Arial" w:hAnsi="Arial" w:cs="Arial"/>
          <w:sz w:val="22"/>
          <w:szCs w:val="22"/>
        </w:rPr>
      </w:pPr>
      <w:r>
        <w:rPr>
          <w:rFonts w:ascii="Arial" w:hAnsi="Arial" w:cs="Arial"/>
          <w:sz w:val="22"/>
          <w:szCs w:val="22"/>
        </w:rPr>
        <w:t>N</w:t>
      </w:r>
      <w:r w:rsidR="00104A83" w:rsidRPr="004A5382">
        <w:rPr>
          <w:rFonts w:ascii="Arial" w:hAnsi="Arial" w:cs="Arial"/>
          <w:sz w:val="22"/>
          <w:szCs w:val="22"/>
        </w:rPr>
        <w:t>ew licen</w:t>
      </w:r>
      <w:r w:rsidR="005137DE">
        <w:rPr>
          <w:rFonts w:ascii="Arial" w:hAnsi="Arial" w:cs="Arial"/>
          <w:sz w:val="22"/>
          <w:szCs w:val="22"/>
        </w:rPr>
        <w:t xml:space="preserve">sure and rate systems for </w:t>
      </w:r>
      <w:r w:rsidR="00C85963">
        <w:rPr>
          <w:rFonts w:ascii="Arial" w:hAnsi="Arial" w:cs="Arial"/>
          <w:sz w:val="22"/>
          <w:szCs w:val="22"/>
        </w:rPr>
        <w:t>STRTCs</w:t>
      </w:r>
      <w:r w:rsidR="00104A83" w:rsidRPr="004A5382">
        <w:rPr>
          <w:rFonts w:ascii="Arial" w:hAnsi="Arial" w:cs="Arial"/>
          <w:sz w:val="22"/>
          <w:szCs w:val="22"/>
        </w:rPr>
        <w:t xml:space="preserve"> </w:t>
      </w:r>
      <w:r>
        <w:rPr>
          <w:rFonts w:ascii="Arial" w:hAnsi="Arial" w:cs="Arial"/>
          <w:sz w:val="22"/>
          <w:szCs w:val="22"/>
        </w:rPr>
        <w:t>and FFAs take</w:t>
      </w:r>
      <w:r w:rsidR="00104A83">
        <w:rPr>
          <w:rFonts w:ascii="Arial" w:hAnsi="Arial" w:cs="Arial"/>
          <w:sz w:val="22"/>
          <w:szCs w:val="22"/>
        </w:rPr>
        <w:t xml:space="preserve"> </w:t>
      </w:r>
      <w:r w:rsidR="009A7DD1">
        <w:rPr>
          <w:rFonts w:ascii="Arial" w:hAnsi="Arial" w:cs="Arial"/>
          <w:sz w:val="22"/>
          <w:szCs w:val="22"/>
        </w:rPr>
        <w:t>effect</w:t>
      </w:r>
      <w:r w:rsidR="00104A83" w:rsidRPr="004A5382">
        <w:rPr>
          <w:rFonts w:ascii="Arial" w:hAnsi="Arial" w:cs="Arial"/>
          <w:sz w:val="22"/>
          <w:szCs w:val="22"/>
        </w:rPr>
        <w:t xml:space="preserve">. </w:t>
      </w:r>
    </w:p>
    <w:p w:rsidR="0040432A" w:rsidRDefault="0040432A" w:rsidP="005137DE">
      <w:pPr>
        <w:pStyle w:val="ListParagraph"/>
        <w:numPr>
          <w:ilvl w:val="1"/>
          <w:numId w:val="12"/>
        </w:numPr>
        <w:jc w:val="both"/>
        <w:rPr>
          <w:rFonts w:ascii="Arial" w:hAnsi="Arial" w:cs="Arial"/>
          <w:sz w:val="22"/>
          <w:szCs w:val="22"/>
        </w:rPr>
      </w:pPr>
      <w:r>
        <w:rPr>
          <w:rFonts w:ascii="Arial" w:hAnsi="Arial" w:cs="Arial"/>
          <w:sz w:val="22"/>
          <w:szCs w:val="22"/>
        </w:rPr>
        <w:t>Mental health certi</w:t>
      </w:r>
      <w:r w:rsidR="005137DE">
        <w:rPr>
          <w:rFonts w:ascii="Arial" w:hAnsi="Arial" w:cs="Arial"/>
          <w:sz w:val="22"/>
          <w:szCs w:val="22"/>
        </w:rPr>
        <w:t xml:space="preserve">fication requirements for </w:t>
      </w:r>
      <w:r w:rsidR="00C85963">
        <w:rPr>
          <w:rFonts w:ascii="Arial" w:hAnsi="Arial" w:cs="Arial"/>
          <w:sz w:val="22"/>
          <w:szCs w:val="22"/>
        </w:rPr>
        <w:t>STRTC</w:t>
      </w:r>
      <w:r w:rsidR="005137DE" w:rsidRPr="005137DE">
        <w:rPr>
          <w:rFonts w:ascii="Arial" w:hAnsi="Arial" w:cs="Arial"/>
          <w:sz w:val="22"/>
          <w:szCs w:val="22"/>
        </w:rPr>
        <w:t xml:space="preserve">s </w:t>
      </w:r>
      <w:r w:rsidR="005137DE">
        <w:rPr>
          <w:rFonts w:ascii="Arial" w:hAnsi="Arial" w:cs="Arial"/>
          <w:sz w:val="22"/>
          <w:szCs w:val="22"/>
        </w:rPr>
        <w:t>and</w:t>
      </w:r>
      <w:r>
        <w:rPr>
          <w:rFonts w:ascii="Arial" w:hAnsi="Arial" w:cs="Arial"/>
          <w:sz w:val="22"/>
          <w:szCs w:val="22"/>
        </w:rPr>
        <w:t xml:space="preserve"> FFAs take effect.</w:t>
      </w:r>
    </w:p>
    <w:p w:rsidR="00116344" w:rsidRDefault="00D24C51" w:rsidP="00D24C51">
      <w:pPr>
        <w:pStyle w:val="ListParagraph"/>
        <w:numPr>
          <w:ilvl w:val="1"/>
          <w:numId w:val="12"/>
        </w:numPr>
        <w:jc w:val="both"/>
        <w:rPr>
          <w:rFonts w:ascii="Arial" w:hAnsi="Arial" w:cs="Arial"/>
          <w:sz w:val="22"/>
          <w:szCs w:val="22"/>
        </w:rPr>
      </w:pPr>
      <w:r>
        <w:rPr>
          <w:rFonts w:ascii="Arial" w:hAnsi="Arial" w:cs="Arial"/>
          <w:sz w:val="22"/>
          <w:szCs w:val="22"/>
        </w:rPr>
        <w:t>The</w:t>
      </w:r>
      <w:r w:rsidR="00116344" w:rsidRPr="004A5382">
        <w:rPr>
          <w:rFonts w:ascii="Arial" w:hAnsi="Arial" w:cs="Arial"/>
          <w:sz w:val="22"/>
          <w:szCs w:val="22"/>
        </w:rPr>
        <w:t xml:space="preserve"> current licensure and rate structures for group homes and </w:t>
      </w:r>
      <w:r w:rsidR="00116344">
        <w:rPr>
          <w:rFonts w:ascii="Arial" w:hAnsi="Arial" w:cs="Arial"/>
          <w:sz w:val="22"/>
          <w:szCs w:val="22"/>
        </w:rPr>
        <w:t>f</w:t>
      </w:r>
      <w:r w:rsidR="00116344" w:rsidRPr="004A5382">
        <w:rPr>
          <w:rFonts w:ascii="Arial" w:hAnsi="Arial" w:cs="Arial"/>
          <w:sz w:val="22"/>
          <w:szCs w:val="22"/>
        </w:rPr>
        <w:t xml:space="preserve">oster </w:t>
      </w:r>
      <w:r w:rsidR="00116344">
        <w:rPr>
          <w:rFonts w:ascii="Arial" w:hAnsi="Arial" w:cs="Arial"/>
          <w:sz w:val="22"/>
          <w:szCs w:val="22"/>
        </w:rPr>
        <w:t>family a</w:t>
      </w:r>
      <w:r w:rsidR="00116344" w:rsidRPr="004A5382">
        <w:rPr>
          <w:rFonts w:ascii="Arial" w:hAnsi="Arial" w:cs="Arial"/>
          <w:sz w:val="22"/>
          <w:szCs w:val="22"/>
        </w:rPr>
        <w:t xml:space="preserve">gencies sunset </w:t>
      </w:r>
      <w:r w:rsidR="00116344">
        <w:rPr>
          <w:rFonts w:ascii="Arial" w:hAnsi="Arial" w:cs="Arial"/>
          <w:sz w:val="22"/>
          <w:szCs w:val="22"/>
        </w:rPr>
        <w:t>unless an extension is granted permitting a facility to continue operation as a group home under the existing rate structure.</w:t>
      </w:r>
    </w:p>
    <w:p w:rsidR="00BF018E" w:rsidRPr="00BF018E" w:rsidRDefault="00BF018E" w:rsidP="00BF018E">
      <w:pPr>
        <w:ind w:left="720"/>
        <w:jc w:val="both"/>
        <w:rPr>
          <w:rFonts w:ascii="Arial" w:hAnsi="Arial" w:cs="Arial"/>
          <w:sz w:val="22"/>
          <w:szCs w:val="22"/>
        </w:rPr>
      </w:pPr>
    </w:p>
    <w:p w:rsidR="00BE61F9" w:rsidRDefault="00BE61F9" w:rsidP="00D24C51">
      <w:pPr>
        <w:pStyle w:val="ListParagraph"/>
        <w:numPr>
          <w:ilvl w:val="1"/>
          <w:numId w:val="12"/>
        </w:numPr>
        <w:jc w:val="both"/>
        <w:rPr>
          <w:rFonts w:ascii="Arial" w:hAnsi="Arial" w:cs="Arial"/>
          <w:sz w:val="22"/>
          <w:szCs w:val="22"/>
        </w:rPr>
      </w:pPr>
      <w:r>
        <w:rPr>
          <w:rFonts w:ascii="Arial" w:hAnsi="Arial" w:cs="Arial"/>
          <w:sz w:val="22"/>
          <w:szCs w:val="22"/>
        </w:rPr>
        <w:lastRenderedPageBreak/>
        <w:t xml:space="preserve">The new </w:t>
      </w:r>
      <w:r w:rsidRPr="006108EE">
        <w:rPr>
          <w:rFonts w:ascii="Arial" w:hAnsi="Arial" w:cs="Arial"/>
          <w:color w:val="0070C0"/>
          <w:sz w:val="22"/>
          <w:szCs w:val="22"/>
          <w:u w:val="single"/>
        </w:rPr>
        <w:t>Reso</w:t>
      </w:r>
      <w:r w:rsidR="006108EE" w:rsidRPr="006108EE">
        <w:rPr>
          <w:rFonts w:ascii="Arial" w:hAnsi="Arial" w:cs="Arial"/>
          <w:color w:val="0070C0"/>
          <w:sz w:val="22"/>
          <w:szCs w:val="22"/>
          <w:u w:val="single"/>
        </w:rPr>
        <w:t>urce Family Approval</w:t>
      </w:r>
      <w:r w:rsidR="006108EE" w:rsidRPr="006108EE">
        <w:rPr>
          <w:rFonts w:ascii="Arial" w:hAnsi="Arial" w:cs="Arial"/>
          <w:color w:val="0070C0"/>
          <w:sz w:val="22"/>
          <w:szCs w:val="22"/>
        </w:rPr>
        <w:t xml:space="preserve"> </w:t>
      </w:r>
      <w:r w:rsidR="006108EE">
        <w:rPr>
          <w:rFonts w:ascii="Arial" w:hAnsi="Arial" w:cs="Arial"/>
          <w:sz w:val="22"/>
          <w:szCs w:val="22"/>
        </w:rPr>
        <w:t>process goes statewide.</w:t>
      </w:r>
    </w:p>
    <w:p w:rsidR="006108EE" w:rsidRDefault="006108EE" w:rsidP="005137DE">
      <w:pPr>
        <w:pStyle w:val="ListParagraph"/>
        <w:numPr>
          <w:ilvl w:val="1"/>
          <w:numId w:val="12"/>
        </w:numPr>
        <w:jc w:val="both"/>
        <w:rPr>
          <w:rFonts w:ascii="Arial" w:hAnsi="Arial" w:cs="Arial"/>
          <w:sz w:val="22"/>
          <w:szCs w:val="22"/>
        </w:rPr>
      </w:pPr>
      <w:r>
        <w:rPr>
          <w:rFonts w:ascii="Arial" w:hAnsi="Arial" w:cs="Arial"/>
          <w:sz w:val="22"/>
          <w:szCs w:val="22"/>
        </w:rPr>
        <w:t xml:space="preserve">Additional </w:t>
      </w:r>
      <w:r w:rsidR="00BF018E">
        <w:rPr>
          <w:rFonts w:ascii="Arial" w:hAnsi="Arial" w:cs="Arial"/>
          <w:sz w:val="22"/>
          <w:szCs w:val="22"/>
        </w:rPr>
        <w:t>county review of children placed</w:t>
      </w:r>
      <w:r>
        <w:rPr>
          <w:rFonts w:ascii="Arial" w:hAnsi="Arial" w:cs="Arial"/>
          <w:sz w:val="22"/>
          <w:szCs w:val="22"/>
        </w:rPr>
        <w:t xml:space="preserve"> in </w:t>
      </w:r>
      <w:r w:rsidR="005C6A3E">
        <w:rPr>
          <w:rFonts w:ascii="Arial" w:hAnsi="Arial" w:cs="Arial"/>
          <w:sz w:val="22"/>
          <w:szCs w:val="22"/>
        </w:rPr>
        <w:t>STRTCs</w:t>
      </w:r>
      <w:r w:rsidR="005137DE" w:rsidRPr="005137DE">
        <w:rPr>
          <w:rFonts w:ascii="Arial" w:hAnsi="Arial" w:cs="Arial"/>
          <w:sz w:val="22"/>
          <w:szCs w:val="22"/>
        </w:rPr>
        <w:t xml:space="preserve"> </w:t>
      </w:r>
      <w:r w:rsidR="005137DE">
        <w:rPr>
          <w:rFonts w:ascii="Arial" w:hAnsi="Arial" w:cs="Arial"/>
          <w:sz w:val="22"/>
          <w:szCs w:val="22"/>
        </w:rPr>
        <w:t>for</w:t>
      </w:r>
      <w:r w:rsidR="00BF018E">
        <w:rPr>
          <w:rFonts w:ascii="Arial" w:hAnsi="Arial" w:cs="Arial"/>
          <w:sz w:val="22"/>
          <w:szCs w:val="22"/>
        </w:rPr>
        <w:t xml:space="preserve"> more than six months.</w:t>
      </w:r>
    </w:p>
    <w:p w:rsidR="001F1371" w:rsidRDefault="001F1371" w:rsidP="00D24C51">
      <w:pPr>
        <w:pStyle w:val="ListParagraph"/>
        <w:numPr>
          <w:ilvl w:val="1"/>
          <w:numId w:val="12"/>
        </w:numPr>
        <w:jc w:val="both"/>
        <w:rPr>
          <w:rFonts w:ascii="Arial" w:hAnsi="Arial" w:cs="Arial"/>
          <w:sz w:val="22"/>
          <w:szCs w:val="22"/>
        </w:rPr>
      </w:pPr>
      <w:r>
        <w:rPr>
          <w:rFonts w:ascii="Arial" w:hAnsi="Arial" w:cs="Arial"/>
          <w:sz w:val="22"/>
          <w:szCs w:val="22"/>
        </w:rPr>
        <w:t>New and updated training requirements for resource families and foster care providers take effect.</w:t>
      </w:r>
    </w:p>
    <w:p w:rsidR="00B4376D" w:rsidRDefault="00B4376D" w:rsidP="00B4376D">
      <w:pPr>
        <w:jc w:val="both"/>
        <w:rPr>
          <w:rFonts w:ascii="Arial" w:hAnsi="Arial" w:cs="Arial"/>
          <w:sz w:val="22"/>
          <w:szCs w:val="22"/>
        </w:rPr>
      </w:pPr>
    </w:p>
    <w:p w:rsidR="00B4376D" w:rsidRPr="00B4376D" w:rsidRDefault="00B4376D" w:rsidP="00B4376D">
      <w:pPr>
        <w:jc w:val="both"/>
        <w:rPr>
          <w:rFonts w:ascii="Arial" w:hAnsi="Arial" w:cs="Arial"/>
          <w:sz w:val="22"/>
          <w:szCs w:val="22"/>
        </w:rPr>
      </w:pPr>
    </w:p>
    <w:p w:rsidR="006108EE" w:rsidRPr="001F1371" w:rsidRDefault="006108EE" w:rsidP="001F1371">
      <w:pPr>
        <w:jc w:val="both"/>
        <w:rPr>
          <w:rFonts w:ascii="Arial" w:hAnsi="Arial" w:cs="Arial"/>
          <w:sz w:val="22"/>
          <w:szCs w:val="22"/>
        </w:rPr>
      </w:pPr>
    </w:p>
    <w:p w:rsidR="00116344" w:rsidRPr="00D878EE" w:rsidRDefault="00116344" w:rsidP="00116344">
      <w:pPr>
        <w:autoSpaceDE w:val="0"/>
        <w:autoSpaceDN w:val="0"/>
        <w:adjustRightInd w:val="0"/>
        <w:jc w:val="both"/>
        <w:rPr>
          <w:rFonts w:ascii="Arial" w:hAnsi="Arial" w:cs="Arial"/>
          <w:b/>
          <w:smallCaps/>
          <w:color w:val="008080"/>
        </w:rPr>
      </w:pPr>
      <w:r w:rsidRPr="00D878EE">
        <w:rPr>
          <w:rFonts w:ascii="Arial" w:hAnsi="Arial" w:cs="Arial"/>
          <w:b/>
          <w:smallCaps/>
          <w:color w:val="008080"/>
        </w:rPr>
        <w:t>More Information and Questions</w:t>
      </w:r>
    </w:p>
    <w:p w:rsidR="00116344" w:rsidRPr="0045490B" w:rsidRDefault="00E9591D" w:rsidP="00116344">
      <w:pPr>
        <w:numPr>
          <w:ilvl w:val="0"/>
          <w:numId w:val="3"/>
        </w:numPr>
        <w:autoSpaceDE w:val="0"/>
        <w:autoSpaceDN w:val="0"/>
        <w:adjustRightInd w:val="0"/>
        <w:jc w:val="both"/>
        <w:rPr>
          <w:rFonts w:ascii="Arial" w:hAnsi="Arial" w:cs="Arial"/>
          <w:sz w:val="22"/>
          <w:szCs w:val="22"/>
        </w:rPr>
      </w:pPr>
      <w:hyperlink r:id="rId8" w:history="1">
        <w:r w:rsidR="00116344" w:rsidRPr="0045490B">
          <w:rPr>
            <w:rStyle w:val="Hyperlink"/>
            <w:rFonts w:ascii="Arial" w:hAnsi="Arial" w:cs="Arial"/>
            <w:sz w:val="22"/>
            <w:szCs w:val="22"/>
          </w:rPr>
          <w:t>CCR: A Report to the Legislature</w:t>
        </w:r>
      </w:hyperlink>
      <w:r w:rsidR="00116344" w:rsidRPr="0045490B">
        <w:rPr>
          <w:rFonts w:ascii="Arial" w:hAnsi="Arial" w:cs="Arial"/>
          <w:sz w:val="22"/>
          <w:szCs w:val="22"/>
        </w:rPr>
        <w:t xml:space="preserve"> </w:t>
      </w:r>
    </w:p>
    <w:p w:rsidR="00116344" w:rsidRDefault="00E9591D" w:rsidP="00116344">
      <w:pPr>
        <w:numPr>
          <w:ilvl w:val="0"/>
          <w:numId w:val="3"/>
        </w:numPr>
        <w:autoSpaceDE w:val="0"/>
        <w:autoSpaceDN w:val="0"/>
        <w:adjustRightInd w:val="0"/>
        <w:jc w:val="both"/>
        <w:rPr>
          <w:rFonts w:ascii="Arial" w:hAnsi="Arial" w:cs="Arial"/>
          <w:sz w:val="22"/>
          <w:szCs w:val="22"/>
        </w:rPr>
      </w:pPr>
      <w:hyperlink r:id="rId9" w:history="1">
        <w:r w:rsidR="003A2211">
          <w:rPr>
            <w:rStyle w:val="Hyperlink"/>
            <w:rFonts w:ascii="Arial" w:hAnsi="Arial" w:cs="Arial"/>
            <w:sz w:val="22"/>
            <w:szCs w:val="22"/>
          </w:rPr>
          <w:t>Assembly Bill 403 (Chapter 773</w:t>
        </w:r>
        <w:r w:rsidR="00116344" w:rsidRPr="0045490B">
          <w:rPr>
            <w:rStyle w:val="Hyperlink"/>
            <w:rFonts w:ascii="Arial" w:hAnsi="Arial" w:cs="Arial"/>
            <w:sz w:val="22"/>
            <w:szCs w:val="22"/>
          </w:rPr>
          <w:t>, Statutes of 2015)</w:t>
        </w:r>
      </w:hyperlink>
      <w:r w:rsidR="00116344" w:rsidRPr="0045490B">
        <w:rPr>
          <w:rFonts w:ascii="Arial" w:hAnsi="Arial" w:cs="Arial"/>
          <w:sz w:val="22"/>
          <w:szCs w:val="22"/>
        </w:rPr>
        <w:t xml:space="preserve"> </w:t>
      </w:r>
    </w:p>
    <w:p w:rsidR="00116344" w:rsidRPr="00C85963" w:rsidRDefault="00116344" w:rsidP="00116344">
      <w:pPr>
        <w:numPr>
          <w:ilvl w:val="0"/>
          <w:numId w:val="3"/>
        </w:numPr>
        <w:autoSpaceDE w:val="0"/>
        <w:autoSpaceDN w:val="0"/>
        <w:adjustRightInd w:val="0"/>
        <w:rPr>
          <w:rFonts w:ascii="Arial" w:hAnsi="Arial" w:cs="Arial"/>
          <w:b/>
          <w:sz w:val="22"/>
          <w:szCs w:val="22"/>
        </w:rPr>
      </w:pPr>
      <w:r w:rsidRPr="00616C96">
        <w:rPr>
          <w:rFonts w:ascii="Arial" w:hAnsi="Arial" w:cs="Arial"/>
          <w:sz w:val="22"/>
          <w:szCs w:val="22"/>
        </w:rPr>
        <w:t>For additional information or questions</w:t>
      </w:r>
      <w:r>
        <w:rPr>
          <w:rFonts w:ascii="Arial" w:hAnsi="Arial" w:cs="Arial"/>
          <w:sz w:val="22"/>
          <w:szCs w:val="22"/>
        </w:rPr>
        <w:t>, please contact:</w:t>
      </w:r>
      <w:r w:rsidRPr="00616C96">
        <w:rPr>
          <w:rFonts w:ascii="Arial" w:hAnsi="Arial" w:cs="Arial"/>
          <w:sz w:val="18"/>
          <w:szCs w:val="18"/>
        </w:rPr>
        <w:t xml:space="preserve"> </w:t>
      </w:r>
      <w:hyperlink r:id="rId10" w:history="1">
        <w:r w:rsidRPr="00C85963">
          <w:rPr>
            <w:rStyle w:val="Hyperlink"/>
            <w:rFonts w:ascii="Arial" w:hAnsi="Arial" w:cs="Arial"/>
            <w:sz w:val="22"/>
            <w:szCs w:val="22"/>
          </w:rPr>
          <w:t>CCR@dss.ca.gov</w:t>
        </w:r>
      </w:hyperlink>
      <w:r w:rsidRPr="00C85963">
        <w:rPr>
          <w:rFonts w:ascii="Arial" w:hAnsi="Arial" w:cs="Arial"/>
          <w:sz w:val="22"/>
          <w:szCs w:val="22"/>
        </w:rPr>
        <w:t xml:space="preserve">. </w:t>
      </w:r>
    </w:p>
    <w:p w:rsidR="00116344" w:rsidRPr="009829E6" w:rsidRDefault="00116344" w:rsidP="00116344">
      <w:pPr>
        <w:autoSpaceDE w:val="0"/>
        <w:autoSpaceDN w:val="0"/>
        <w:adjustRightInd w:val="0"/>
        <w:jc w:val="center"/>
        <w:rPr>
          <w:rFonts w:ascii="Arial Narrow" w:hAnsi="Arial Narrow" w:cs="BernhardModern-Bold"/>
          <w:b/>
          <w:bCs/>
          <w:caps/>
          <w:sz w:val="28"/>
          <w:szCs w:val="28"/>
        </w:rPr>
      </w:pPr>
    </w:p>
    <w:p w:rsidR="00797081" w:rsidRDefault="00797081" w:rsidP="00116344">
      <w:pPr>
        <w:pStyle w:val="01Header"/>
        <w:jc w:val="left"/>
        <w:rPr>
          <w:rFonts w:ascii="Arial" w:hAnsi="Arial" w:cs="Arial"/>
          <w:color w:val="auto"/>
          <w:sz w:val="22"/>
          <w:szCs w:val="22"/>
        </w:rPr>
      </w:pPr>
    </w:p>
    <w:sectPr w:rsidR="00797081" w:rsidSect="00790A98">
      <w:headerReference w:type="even" r:id="rId11"/>
      <w:headerReference w:type="default" r:id="rId12"/>
      <w:headerReference w:type="first" r:id="rId13"/>
      <w:pgSz w:w="12240" w:h="15840"/>
      <w:pgMar w:top="720" w:right="720" w:bottom="245" w:left="360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7519" w:rsidRDefault="00D57519">
      <w:r>
        <w:separator/>
      </w:r>
    </w:p>
  </w:endnote>
  <w:endnote w:type="continuationSeparator" w:id="0">
    <w:p w:rsidR="00D57519" w:rsidRDefault="00D575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auto"/>
    <w:pitch w:val="variable"/>
    <w:sig w:usb0="00000003" w:usb1="00000000" w:usb2="00000000" w:usb3="00000000" w:csb0="00000001" w:csb1="00000000"/>
  </w:font>
  <w:font w:name="Helvetica Light">
    <w:altName w:val="Malgun Gothic"/>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ernhardModern-Bold">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7519" w:rsidRDefault="00D57519">
      <w:r>
        <w:separator/>
      </w:r>
    </w:p>
  </w:footnote>
  <w:footnote w:type="continuationSeparator" w:id="0">
    <w:p w:rsidR="00D57519" w:rsidRDefault="00D575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371" w:rsidRDefault="001F1371">
    <w:pPr>
      <w:pStyle w:val="Header"/>
    </w:pPr>
    <w:r w:rsidRPr="003F031D">
      <w:rPr>
        <w:noProof/>
      </w:rPr>
      <w:drawing>
        <wp:anchor distT="0" distB="0" distL="114300" distR="114300" simplePos="0" relativeHeight="251657216" behindDoc="1" locked="0" layoutInCell="1" allowOverlap="1" wp14:anchorId="75AB1866" wp14:editId="3FD3FE43">
          <wp:simplePos x="0" y="0"/>
          <wp:positionH relativeFrom="column">
            <wp:align>center</wp:align>
          </wp:positionH>
          <wp:positionV relativeFrom="page">
            <wp:align>top</wp:align>
          </wp:positionV>
          <wp:extent cx="7772400" cy="10058400"/>
          <wp:effectExtent l="25400" t="0" r="0" b="0"/>
          <wp:wrapNone/>
          <wp:docPr id="2" name="Picture 2" descr="01 full page-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full page-01.tif"/>
                  <pic:cNvPicPr/>
                </pic:nvPicPr>
                <pic:blipFill>
                  <a:blip r:embed="rId1"/>
                  <a:stretch>
                    <a:fillRect/>
                  </a:stretch>
                </pic:blipFill>
                <pic:spPr>
                  <a:xfrm>
                    <a:off x="0" y="0"/>
                    <a:ext cx="7772400" cy="100584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371" w:rsidRDefault="001F1371">
    <w:pPr>
      <w:pStyle w:val="Header"/>
    </w:pPr>
    <w:r>
      <w:rPr>
        <w:noProof/>
      </w:rPr>
      <w:drawing>
        <wp:anchor distT="0" distB="0" distL="114300" distR="114300" simplePos="0" relativeHeight="251656192" behindDoc="1" locked="0" layoutInCell="1" allowOverlap="1" wp14:anchorId="42CE17E6" wp14:editId="777797EF">
          <wp:simplePos x="0" y="0"/>
          <wp:positionH relativeFrom="column">
            <wp:posOffset>-2311400</wp:posOffset>
          </wp:positionH>
          <wp:positionV relativeFrom="page">
            <wp:align>top</wp:align>
          </wp:positionV>
          <wp:extent cx="7772400" cy="10058400"/>
          <wp:effectExtent l="25400" t="0" r="0" b="0"/>
          <wp:wrapNone/>
          <wp:docPr id="1" name="Picture 1" descr="01 full page-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full page-01.tif"/>
                  <pic:cNvPicPr/>
                </pic:nvPicPr>
                <pic:blipFill>
                  <a:blip r:embed="rId1"/>
                  <a:stretch>
                    <a:fillRect/>
                  </a:stretch>
                </pic:blipFill>
                <pic:spPr>
                  <a:xfrm>
                    <a:off x="0" y="0"/>
                    <a:ext cx="7772400" cy="1005840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371" w:rsidRDefault="001F1371">
    <w:pPr>
      <w:pStyle w:val="Header"/>
    </w:pPr>
    <w:r>
      <w:rPr>
        <w:noProof/>
      </w:rPr>
      <w:drawing>
        <wp:anchor distT="0" distB="0" distL="114300" distR="114300" simplePos="0" relativeHeight="251658240" behindDoc="1" locked="0" layoutInCell="1" allowOverlap="1" wp14:anchorId="420CB3AB" wp14:editId="7C558D18">
          <wp:simplePos x="0" y="0"/>
          <wp:positionH relativeFrom="column">
            <wp:posOffset>-2286000</wp:posOffset>
          </wp:positionH>
          <wp:positionV relativeFrom="page">
            <wp:posOffset>0</wp:posOffset>
          </wp:positionV>
          <wp:extent cx="7772400" cy="10058400"/>
          <wp:effectExtent l="25400" t="0" r="0" b="0"/>
          <wp:wrapNone/>
          <wp:docPr id="3" name="Picture 3" descr="02 side bar-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 side bar-01.tif"/>
                  <pic:cNvPicPr/>
                </pic:nvPicPr>
                <pic:blipFill>
                  <a:blip r:embed="rId1"/>
                  <a:stretch>
                    <a:fillRect/>
                  </a:stretch>
                </pic:blipFill>
                <pic:spPr>
                  <a:xfrm>
                    <a:off x="0" y="0"/>
                    <a:ext cx="7772400" cy="100584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201DF"/>
    <w:multiLevelType w:val="hybridMultilevel"/>
    <w:tmpl w:val="07CED1A4"/>
    <w:lvl w:ilvl="0" w:tplc="FB1A9FD4">
      <w:start w:val="1"/>
      <w:numFmt w:val="bullet"/>
      <w:lvlText w:val="•"/>
      <w:lvlJc w:val="left"/>
      <w:pPr>
        <w:tabs>
          <w:tab w:val="num" w:pos="720"/>
        </w:tabs>
        <w:ind w:left="720" w:hanging="360"/>
      </w:pPr>
      <w:rPr>
        <w:rFonts w:ascii="Arial" w:hAnsi="Arial" w:hint="default"/>
      </w:rPr>
    </w:lvl>
    <w:lvl w:ilvl="1" w:tplc="250476E2" w:tentative="1">
      <w:start w:val="1"/>
      <w:numFmt w:val="bullet"/>
      <w:lvlText w:val="•"/>
      <w:lvlJc w:val="left"/>
      <w:pPr>
        <w:tabs>
          <w:tab w:val="num" w:pos="1440"/>
        </w:tabs>
        <w:ind w:left="1440" w:hanging="360"/>
      </w:pPr>
      <w:rPr>
        <w:rFonts w:ascii="Arial" w:hAnsi="Arial" w:hint="default"/>
      </w:rPr>
    </w:lvl>
    <w:lvl w:ilvl="2" w:tplc="3010475A" w:tentative="1">
      <w:start w:val="1"/>
      <w:numFmt w:val="bullet"/>
      <w:lvlText w:val="•"/>
      <w:lvlJc w:val="left"/>
      <w:pPr>
        <w:tabs>
          <w:tab w:val="num" w:pos="2160"/>
        </w:tabs>
        <w:ind w:left="2160" w:hanging="360"/>
      </w:pPr>
      <w:rPr>
        <w:rFonts w:ascii="Arial" w:hAnsi="Arial" w:hint="default"/>
      </w:rPr>
    </w:lvl>
    <w:lvl w:ilvl="3" w:tplc="D1C879D2" w:tentative="1">
      <w:start w:val="1"/>
      <w:numFmt w:val="bullet"/>
      <w:lvlText w:val="•"/>
      <w:lvlJc w:val="left"/>
      <w:pPr>
        <w:tabs>
          <w:tab w:val="num" w:pos="2880"/>
        </w:tabs>
        <w:ind w:left="2880" w:hanging="360"/>
      </w:pPr>
      <w:rPr>
        <w:rFonts w:ascii="Arial" w:hAnsi="Arial" w:hint="default"/>
      </w:rPr>
    </w:lvl>
    <w:lvl w:ilvl="4" w:tplc="F3B87EF6" w:tentative="1">
      <w:start w:val="1"/>
      <w:numFmt w:val="bullet"/>
      <w:lvlText w:val="•"/>
      <w:lvlJc w:val="left"/>
      <w:pPr>
        <w:tabs>
          <w:tab w:val="num" w:pos="3600"/>
        </w:tabs>
        <w:ind w:left="3600" w:hanging="360"/>
      </w:pPr>
      <w:rPr>
        <w:rFonts w:ascii="Arial" w:hAnsi="Arial" w:hint="default"/>
      </w:rPr>
    </w:lvl>
    <w:lvl w:ilvl="5" w:tplc="341EC396" w:tentative="1">
      <w:start w:val="1"/>
      <w:numFmt w:val="bullet"/>
      <w:lvlText w:val="•"/>
      <w:lvlJc w:val="left"/>
      <w:pPr>
        <w:tabs>
          <w:tab w:val="num" w:pos="4320"/>
        </w:tabs>
        <w:ind w:left="4320" w:hanging="360"/>
      </w:pPr>
      <w:rPr>
        <w:rFonts w:ascii="Arial" w:hAnsi="Arial" w:hint="default"/>
      </w:rPr>
    </w:lvl>
    <w:lvl w:ilvl="6" w:tplc="F5602942" w:tentative="1">
      <w:start w:val="1"/>
      <w:numFmt w:val="bullet"/>
      <w:lvlText w:val="•"/>
      <w:lvlJc w:val="left"/>
      <w:pPr>
        <w:tabs>
          <w:tab w:val="num" w:pos="5040"/>
        </w:tabs>
        <w:ind w:left="5040" w:hanging="360"/>
      </w:pPr>
      <w:rPr>
        <w:rFonts w:ascii="Arial" w:hAnsi="Arial" w:hint="default"/>
      </w:rPr>
    </w:lvl>
    <w:lvl w:ilvl="7" w:tplc="483815F0" w:tentative="1">
      <w:start w:val="1"/>
      <w:numFmt w:val="bullet"/>
      <w:lvlText w:val="•"/>
      <w:lvlJc w:val="left"/>
      <w:pPr>
        <w:tabs>
          <w:tab w:val="num" w:pos="5760"/>
        </w:tabs>
        <w:ind w:left="5760" w:hanging="360"/>
      </w:pPr>
      <w:rPr>
        <w:rFonts w:ascii="Arial" w:hAnsi="Arial" w:hint="default"/>
      </w:rPr>
    </w:lvl>
    <w:lvl w:ilvl="8" w:tplc="186EABE2" w:tentative="1">
      <w:start w:val="1"/>
      <w:numFmt w:val="bullet"/>
      <w:lvlText w:val="•"/>
      <w:lvlJc w:val="left"/>
      <w:pPr>
        <w:tabs>
          <w:tab w:val="num" w:pos="6480"/>
        </w:tabs>
        <w:ind w:left="6480" w:hanging="360"/>
      </w:pPr>
      <w:rPr>
        <w:rFonts w:ascii="Arial" w:hAnsi="Arial" w:hint="default"/>
      </w:rPr>
    </w:lvl>
  </w:abstractNum>
  <w:abstractNum w:abstractNumId="1">
    <w:nsid w:val="1119153A"/>
    <w:multiLevelType w:val="hybridMultilevel"/>
    <w:tmpl w:val="2DD6CE32"/>
    <w:lvl w:ilvl="0" w:tplc="EF5ACD9A">
      <w:start w:val="1"/>
      <w:numFmt w:val="bullet"/>
      <w:lvlText w:val="•"/>
      <w:lvlJc w:val="left"/>
      <w:pPr>
        <w:tabs>
          <w:tab w:val="num" w:pos="720"/>
        </w:tabs>
        <w:ind w:left="720" w:hanging="360"/>
      </w:pPr>
      <w:rPr>
        <w:rFonts w:ascii="Arial" w:hAnsi="Arial" w:hint="default"/>
      </w:rPr>
    </w:lvl>
    <w:lvl w:ilvl="1" w:tplc="0D663D58" w:tentative="1">
      <w:start w:val="1"/>
      <w:numFmt w:val="bullet"/>
      <w:lvlText w:val="•"/>
      <w:lvlJc w:val="left"/>
      <w:pPr>
        <w:tabs>
          <w:tab w:val="num" w:pos="1440"/>
        </w:tabs>
        <w:ind w:left="1440" w:hanging="360"/>
      </w:pPr>
      <w:rPr>
        <w:rFonts w:ascii="Arial" w:hAnsi="Arial" w:hint="default"/>
      </w:rPr>
    </w:lvl>
    <w:lvl w:ilvl="2" w:tplc="B17C96F0" w:tentative="1">
      <w:start w:val="1"/>
      <w:numFmt w:val="bullet"/>
      <w:lvlText w:val="•"/>
      <w:lvlJc w:val="left"/>
      <w:pPr>
        <w:tabs>
          <w:tab w:val="num" w:pos="2160"/>
        </w:tabs>
        <w:ind w:left="2160" w:hanging="360"/>
      </w:pPr>
      <w:rPr>
        <w:rFonts w:ascii="Arial" w:hAnsi="Arial" w:hint="default"/>
      </w:rPr>
    </w:lvl>
    <w:lvl w:ilvl="3" w:tplc="E4EAA264" w:tentative="1">
      <w:start w:val="1"/>
      <w:numFmt w:val="bullet"/>
      <w:lvlText w:val="•"/>
      <w:lvlJc w:val="left"/>
      <w:pPr>
        <w:tabs>
          <w:tab w:val="num" w:pos="2880"/>
        </w:tabs>
        <w:ind w:left="2880" w:hanging="360"/>
      </w:pPr>
      <w:rPr>
        <w:rFonts w:ascii="Arial" w:hAnsi="Arial" w:hint="default"/>
      </w:rPr>
    </w:lvl>
    <w:lvl w:ilvl="4" w:tplc="762627B2" w:tentative="1">
      <w:start w:val="1"/>
      <w:numFmt w:val="bullet"/>
      <w:lvlText w:val="•"/>
      <w:lvlJc w:val="left"/>
      <w:pPr>
        <w:tabs>
          <w:tab w:val="num" w:pos="3600"/>
        </w:tabs>
        <w:ind w:left="3600" w:hanging="360"/>
      </w:pPr>
      <w:rPr>
        <w:rFonts w:ascii="Arial" w:hAnsi="Arial" w:hint="default"/>
      </w:rPr>
    </w:lvl>
    <w:lvl w:ilvl="5" w:tplc="46DE4280" w:tentative="1">
      <w:start w:val="1"/>
      <w:numFmt w:val="bullet"/>
      <w:lvlText w:val="•"/>
      <w:lvlJc w:val="left"/>
      <w:pPr>
        <w:tabs>
          <w:tab w:val="num" w:pos="4320"/>
        </w:tabs>
        <w:ind w:left="4320" w:hanging="360"/>
      </w:pPr>
      <w:rPr>
        <w:rFonts w:ascii="Arial" w:hAnsi="Arial" w:hint="default"/>
      </w:rPr>
    </w:lvl>
    <w:lvl w:ilvl="6" w:tplc="8856E634" w:tentative="1">
      <w:start w:val="1"/>
      <w:numFmt w:val="bullet"/>
      <w:lvlText w:val="•"/>
      <w:lvlJc w:val="left"/>
      <w:pPr>
        <w:tabs>
          <w:tab w:val="num" w:pos="5040"/>
        </w:tabs>
        <w:ind w:left="5040" w:hanging="360"/>
      </w:pPr>
      <w:rPr>
        <w:rFonts w:ascii="Arial" w:hAnsi="Arial" w:hint="default"/>
      </w:rPr>
    </w:lvl>
    <w:lvl w:ilvl="7" w:tplc="E19A8F98" w:tentative="1">
      <w:start w:val="1"/>
      <w:numFmt w:val="bullet"/>
      <w:lvlText w:val="•"/>
      <w:lvlJc w:val="left"/>
      <w:pPr>
        <w:tabs>
          <w:tab w:val="num" w:pos="5760"/>
        </w:tabs>
        <w:ind w:left="5760" w:hanging="360"/>
      </w:pPr>
      <w:rPr>
        <w:rFonts w:ascii="Arial" w:hAnsi="Arial" w:hint="default"/>
      </w:rPr>
    </w:lvl>
    <w:lvl w:ilvl="8" w:tplc="1FA69ACA" w:tentative="1">
      <w:start w:val="1"/>
      <w:numFmt w:val="bullet"/>
      <w:lvlText w:val="•"/>
      <w:lvlJc w:val="left"/>
      <w:pPr>
        <w:tabs>
          <w:tab w:val="num" w:pos="6480"/>
        </w:tabs>
        <w:ind w:left="6480" w:hanging="360"/>
      </w:pPr>
      <w:rPr>
        <w:rFonts w:ascii="Arial" w:hAnsi="Arial" w:hint="default"/>
      </w:rPr>
    </w:lvl>
  </w:abstractNum>
  <w:abstractNum w:abstractNumId="2">
    <w:nsid w:val="1AB00799"/>
    <w:multiLevelType w:val="hybridMultilevel"/>
    <w:tmpl w:val="59C436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20964BF"/>
    <w:multiLevelType w:val="hybridMultilevel"/>
    <w:tmpl w:val="745C8004"/>
    <w:lvl w:ilvl="0" w:tplc="EF5ACD9A">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67D1449"/>
    <w:multiLevelType w:val="hybridMultilevel"/>
    <w:tmpl w:val="071AEA0A"/>
    <w:lvl w:ilvl="0" w:tplc="2B583982">
      <w:start w:val="1"/>
      <w:numFmt w:val="bullet"/>
      <w:lvlText w:val=""/>
      <w:lvlJc w:val="left"/>
      <w:pPr>
        <w:ind w:left="-900" w:hanging="360"/>
      </w:pPr>
      <w:rPr>
        <w:rFonts w:ascii="Symbol" w:hAnsi="Symbol" w:hint="default"/>
        <w:sz w:val="22"/>
        <w:szCs w:val="22"/>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540" w:hanging="360"/>
      </w:pPr>
      <w:rPr>
        <w:rFonts w:ascii="Wingdings" w:hAnsi="Wingdings" w:hint="default"/>
      </w:rPr>
    </w:lvl>
    <w:lvl w:ilvl="3" w:tplc="04090001" w:tentative="1">
      <w:start w:val="1"/>
      <w:numFmt w:val="bullet"/>
      <w:lvlText w:val=""/>
      <w:lvlJc w:val="left"/>
      <w:pPr>
        <w:ind w:left="1260" w:hanging="360"/>
      </w:pPr>
      <w:rPr>
        <w:rFonts w:ascii="Symbol" w:hAnsi="Symbol" w:hint="default"/>
      </w:rPr>
    </w:lvl>
    <w:lvl w:ilvl="4" w:tplc="04090003" w:tentative="1">
      <w:start w:val="1"/>
      <w:numFmt w:val="bullet"/>
      <w:lvlText w:val="o"/>
      <w:lvlJc w:val="left"/>
      <w:pPr>
        <w:ind w:left="1980" w:hanging="360"/>
      </w:pPr>
      <w:rPr>
        <w:rFonts w:ascii="Courier New" w:hAnsi="Courier New" w:cs="Courier New" w:hint="default"/>
      </w:rPr>
    </w:lvl>
    <w:lvl w:ilvl="5" w:tplc="04090005" w:tentative="1">
      <w:start w:val="1"/>
      <w:numFmt w:val="bullet"/>
      <w:lvlText w:val=""/>
      <w:lvlJc w:val="left"/>
      <w:pPr>
        <w:ind w:left="2700" w:hanging="360"/>
      </w:pPr>
      <w:rPr>
        <w:rFonts w:ascii="Wingdings" w:hAnsi="Wingdings" w:hint="default"/>
      </w:rPr>
    </w:lvl>
    <w:lvl w:ilvl="6" w:tplc="04090001" w:tentative="1">
      <w:start w:val="1"/>
      <w:numFmt w:val="bullet"/>
      <w:lvlText w:val=""/>
      <w:lvlJc w:val="left"/>
      <w:pPr>
        <w:ind w:left="3420" w:hanging="360"/>
      </w:pPr>
      <w:rPr>
        <w:rFonts w:ascii="Symbol" w:hAnsi="Symbol" w:hint="default"/>
      </w:rPr>
    </w:lvl>
    <w:lvl w:ilvl="7" w:tplc="04090003" w:tentative="1">
      <w:start w:val="1"/>
      <w:numFmt w:val="bullet"/>
      <w:lvlText w:val="o"/>
      <w:lvlJc w:val="left"/>
      <w:pPr>
        <w:ind w:left="4140" w:hanging="360"/>
      </w:pPr>
      <w:rPr>
        <w:rFonts w:ascii="Courier New" w:hAnsi="Courier New" w:cs="Courier New" w:hint="default"/>
      </w:rPr>
    </w:lvl>
    <w:lvl w:ilvl="8" w:tplc="04090005" w:tentative="1">
      <w:start w:val="1"/>
      <w:numFmt w:val="bullet"/>
      <w:lvlText w:val=""/>
      <w:lvlJc w:val="left"/>
      <w:pPr>
        <w:ind w:left="4860" w:hanging="360"/>
      </w:pPr>
      <w:rPr>
        <w:rFonts w:ascii="Wingdings" w:hAnsi="Wingdings" w:hint="default"/>
      </w:rPr>
    </w:lvl>
  </w:abstractNum>
  <w:abstractNum w:abstractNumId="5">
    <w:nsid w:val="51767569"/>
    <w:multiLevelType w:val="hybridMultilevel"/>
    <w:tmpl w:val="3B324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FBF7FC6"/>
    <w:multiLevelType w:val="hybridMultilevel"/>
    <w:tmpl w:val="3FB220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60D4719A"/>
    <w:multiLevelType w:val="hybridMultilevel"/>
    <w:tmpl w:val="5E92A25A"/>
    <w:lvl w:ilvl="0" w:tplc="E6308220">
      <w:start w:val="1"/>
      <w:numFmt w:val="bullet"/>
      <w:pStyle w:val="06SideBar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6C264BB4"/>
    <w:multiLevelType w:val="hybridMultilevel"/>
    <w:tmpl w:val="17882D90"/>
    <w:lvl w:ilvl="0" w:tplc="31AE6C1A">
      <w:start w:val="1"/>
      <w:numFmt w:val="bullet"/>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CD44373"/>
    <w:multiLevelType w:val="hybridMultilevel"/>
    <w:tmpl w:val="B1E885BC"/>
    <w:lvl w:ilvl="0" w:tplc="FDF4075A">
      <w:start w:val="1"/>
      <w:numFmt w:val="bullet"/>
      <w:lvlText w:val="•"/>
      <w:lvlJc w:val="left"/>
      <w:pPr>
        <w:tabs>
          <w:tab w:val="num" w:pos="720"/>
        </w:tabs>
        <w:ind w:left="720" w:hanging="360"/>
      </w:pPr>
      <w:rPr>
        <w:rFonts w:ascii="Arial" w:hAnsi="Arial" w:hint="default"/>
      </w:rPr>
    </w:lvl>
    <w:lvl w:ilvl="1" w:tplc="881C0A2A" w:tentative="1">
      <w:start w:val="1"/>
      <w:numFmt w:val="bullet"/>
      <w:lvlText w:val="•"/>
      <w:lvlJc w:val="left"/>
      <w:pPr>
        <w:tabs>
          <w:tab w:val="num" w:pos="1440"/>
        </w:tabs>
        <w:ind w:left="1440" w:hanging="360"/>
      </w:pPr>
      <w:rPr>
        <w:rFonts w:ascii="Arial" w:hAnsi="Arial" w:hint="default"/>
      </w:rPr>
    </w:lvl>
    <w:lvl w:ilvl="2" w:tplc="67DE4B1E" w:tentative="1">
      <w:start w:val="1"/>
      <w:numFmt w:val="bullet"/>
      <w:lvlText w:val="•"/>
      <w:lvlJc w:val="left"/>
      <w:pPr>
        <w:tabs>
          <w:tab w:val="num" w:pos="2160"/>
        </w:tabs>
        <w:ind w:left="2160" w:hanging="360"/>
      </w:pPr>
      <w:rPr>
        <w:rFonts w:ascii="Arial" w:hAnsi="Arial" w:hint="default"/>
      </w:rPr>
    </w:lvl>
    <w:lvl w:ilvl="3" w:tplc="46D2494E" w:tentative="1">
      <w:start w:val="1"/>
      <w:numFmt w:val="bullet"/>
      <w:lvlText w:val="•"/>
      <w:lvlJc w:val="left"/>
      <w:pPr>
        <w:tabs>
          <w:tab w:val="num" w:pos="2880"/>
        </w:tabs>
        <w:ind w:left="2880" w:hanging="360"/>
      </w:pPr>
      <w:rPr>
        <w:rFonts w:ascii="Arial" w:hAnsi="Arial" w:hint="default"/>
      </w:rPr>
    </w:lvl>
    <w:lvl w:ilvl="4" w:tplc="BDFC0CCE" w:tentative="1">
      <w:start w:val="1"/>
      <w:numFmt w:val="bullet"/>
      <w:lvlText w:val="•"/>
      <w:lvlJc w:val="left"/>
      <w:pPr>
        <w:tabs>
          <w:tab w:val="num" w:pos="3600"/>
        </w:tabs>
        <w:ind w:left="3600" w:hanging="360"/>
      </w:pPr>
      <w:rPr>
        <w:rFonts w:ascii="Arial" w:hAnsi="Arial" w:hint="default"/>
      </w:rPr>
    </w:lvl>
    <w:lvl w:ilvl="5" w:tplc="B2C6F9EA" w:tentative="1">
      <w:start w:val="1"/>
      <w:numFmt w:val="bullet"/>
      <w:lvlText w:val="•"/>
      <w:lvlJc w:val="left"/>
      <w:pPr>
        <w:tabs>
          <w:tab w:val="num" w:pos="4320"/>
        </w:tabs>
        <w:ind w:left="4320" w:hanging="360"/>
      </w:pPr>
      <w:rPr>
        <w:rFonts w:ascii="Arial" w:hAnsi="Arial" w:hint="default"/>
      </w:rPr>
    </w:lvl>
    <w:lvl w:ilvl="6" w:tplc="29B0BFFA" w:tentative="1">
      <w:start w:val="1"/>
      <w:numFmt w:val="bullet"/>
      <w:lvlText w:val="•"/>
      <w:lvlJc w:val="left"/>
      <w:pPr>
        <w:tabs>
          <w:tab w:val="num" w:pos="5040"/>
        </w:tabs>
        <w:ind w:left="5040" w:hanging="360"/>
      </w:pPr>
      <w:rPr>
        <w:rFonts w:ascii="Arial" w:hAnsi="Arial" w:hint="default"/>
      </w:rPr>
    </w:lvl>
    <w:lvl w:ilvl="7" w:tplc="6FF8EE3A" w:tentative="1">
      <w:start w:val="1"/>
      <w:numFmt w:val="bullet"/>
      <w:lvlText w:val="•"/>
      <w:lvlJc w:val="left"/>
      <w:pPr>
        <w:tabs>
          <w:tab w:val="num" w:pos="5760"/>
        </w:tabs>
        <w:ind w:left="5760" w:hanging="360"/>
      </w:pPr>
      <w:rPr>
        <w:rFonts w:ascii="Arial" w:hAnsi="Arial" w:hint="default"/>
      </w:rPr>
    </w:lvl>
    <w:lvl w:ilvl="8" w:tplc="ABAED98C" w:tentative="1">
      <w:start w:val="1"/>
      <w:numFmt w:val="bullet"/>
      <w:lvlText w:val="•"/>
      <w:lvlJc w:val="left"/>
      <w:pPr>
        <w:tabs>
          <w:tab w:val="num" w:pos="6480"/>
        </w:tabs>
        <w:ind w:left="6480" w:hanging="360"/>
      </w:pPr>
      <w:rPr>
        <w:rFonts w:ascii="Arial" w:hAnsi="Arial" w:hint="default"/>
      </w:rPr>
    </w:lvl>
  </w:abstractNum>
  <w:abstractNum w:abstractNumId="10">
    <w:nsid w:val="7B4727EC"/>
    <w:multiLevelType w:val="hybridMultilevel"/>
    <w:tmpl w:val="77A225EE"/>
    <w:lvl w:ilvl="0" w:tplc="5DC491F0">
      <w:start w:val="2"/>
      <w:numFmt w:val="bullet"/>
      <w:lvlText w:val=""/>
      <w:lvlJc w:val="left"/>
      <w:pPr>
        <w:ind w:left="36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E4B5453"/>
    <w:multiLevelType w:val="hybridMultilevel"/>
    <w:tmpl w:val="53F692C6"/>
    <w:lvl w:ilvl="0" w:tplc="2A3A8270">
      <w:start w:val="1"/>
      <w:numFmt w:val="bullet"/>
      <w:lvlText w:val=""/>
      <w:lvlJc w:val="left"/>
      <w:pPr>
        <w:ind w:left="360" w:hanging="360"/>
      </w:pPr>
      <w:rPr>
        <w:rFonts w:ascii="Symbol" w:hAnsi="Symbol" w:hint="default"/>
        <w:color w:val="auto"/>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8"/>
  </w:num>
  <w:num w:numId="3">
    <w:abstractNumId w:val="10"/>
  </w:num>
  <w:num w:numId="4">
    <w:abstractNumId w:val="4"/>
  </w:num>
  <w:num w:numId="5">
    <w:abstractNumId w:val="2"/>
  </w:num>
  <w:num w:numId="6">
    <w:abstractNumId w:val="11"/>
  </w:num>
  <w:num w:numId="7">
    <w:abstractNumId w:val="5"/>
  </w:num>
  <w:num w:numId="8">
    <w:abstractNumId w:val="1"/>
  </w:num>
  <w:num w:numId="9">
    <w:abstractNumId w:val="0"/>
  </w:num>
  <w:num w:numId="10">
    <w:abstractNumId w:val="9"/>
  </w:num>
  <w:num w:numId="11">
    <w:abstractNumId w:val="3"/>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0429"/>
    <w:rsid w:val="00013E64"/>
    <w:rsid w:val="0002442D"/>
    <w:rsid w:val="00076355"/>
    <w:rsid w:val="0009053B"/>
    <w:rsid w:val="000B5A96"/>
    <w:rsid w:val="000C5491"/>
    <w:rsid w:val="000E142C"/>
    <w:rsid w:val="00104A83"/>
    <w:rsid w:val="00105AAD"/>
    <w:rsid w:val="001106FA"/>
    <w:rsid w:val="00111612"/>
    <w:rsid w:val="00116344"/>
    <w:rsid w:val="00135A6A"/>
    <w:rsid w:val="00135D24"/>
    <w:rsid w:val="00145F79"/>
    <w:rsid w:val="00175323"/>
    <w:rsid w:val="0018395E"/>
    <w:rsid w:val="001A05EF"/>
    <w:rsid w:val="001E55AE"/>
    <w:rsid w:val="001E62E7"/>
    <w:rsid w:val="001F1371"/>
    <w:rsid w:val="002162B2"/>
    <w:rsid w:val="002164C4"/>
    <w:rsid w:val="00271D9E"/>
    <w:rsid w:val="00293003"/>
    <w:rsid w:val="002A5DC9"/>
    <w:rsid w:val="002B2AC5"/>
    <w:rsid w:val="002D157A"/>
    <w:rsid w:val="002E3449"/>
    <w:rsid w:val="0030796D"/>
    <w:rsid w:val="00332B73"/>
    <w:rsid w:val="00335230"/>
    <w:rsid w:val="00362146"/>
    <w:rsid w:val="00385A13"/>
    <w:rsid w:val="00387912"/>
    <w:rsid w:val="00397284"/>
    <w:rsid w:val="003A2211"/>
    <w:rsid w:val="003A77C7"/>
    <w:rsid w:val="003B0BC9"/>
    <w:rsid w:val="003D2939"/>
    <w:rsid w:val="003F02C3"/>
    <w:rsid w:val="003F031D"/>
    <w:rsid w:val="0040432A"/>
    <w:rsid w:val="0045490B"/>
    <w:rsid w:val="00475E55"/>
    <w:rsid w:val="00481E2D"/>
    <w:rsid w:val="00487BD0"/>
    <w:rsid w:val="004B0B5C"/>
    <w:rsid w:val="004D6625"/>
    <w:rsid w:val="00504468"/>
    <w:rsid w:val="005137DE"/>
    <w:rsid w:val="0052475C"/>
    <w:rsid w:val="005C13A3"/>
    <w:rsid w:val="005C6A3E"/>
    <w:rsid w:val="005E5FD4"/>
    <w:rsid w:val="005F65C9"/>
    <w:rsid w:val="00600052"/>
    <w:rsid w:val="006108EE"/>
    <w:rsid w:val="00612C11"/>
    <w:rsid w:val="00613A40"/>
    <w:rsid w:val="00614B5D"/>
    <w:rsid w:val="00614D63"/>
    <w:rsid w:val="00616C96"/>
    <w:rsid w:val="00632D19"/>
    <w:rsid w:val="00645E3E"/>
    <w:rsid w:val="0069729E"/>
    <w:rsid w:val="006D58A8"/>
    <w:rsid w:val="006E423D"/>
    <w:rsid w:val="00732107"/>
    <w:rsid w:val="00751113"/>
    <w:rsid w:val="0078725E"/>
    <w:rsid w:val="00790A98"/>
    <w:rsid w:val="00792D1C"/>
    <w:rsid w:val="00797081"/>
    <w:rsid w:val="007C0429"/>
    <w:rsid w:val="007F11D1"/>
    <w:rsid w:val="008050B6"/>
    <w:rsid w:val="008102AD"/>
    <w:rsid w:val="00821C4C"/>
    <w:rsid w:val="00857264"/>
    <w:rsid w:val="00862B1D"/>
    <w:rsid w:val="00864B24"/>
    <w:rsid w:val="008B5CFA"/>
    <w:rsid w:val="008D3502"/>
    <w:rsid w:val="008D6FA1"/>
    <w:rsid w:val="008F062E"/>
    <w:rsid w:val="008F3ECC"/>
    <w:rsid w:val="0090679B"/>
    <w:rsid w:val="009554D1"/>
    <w:rsid w:val="00963C82"/>
    <w:rsid w:val="009A7DD1"/>
    <w:rsid w:val="009B3875"/>
    <w:rsid w:val="009B5F20"/>
    <w:rsid w:val="009B7B62"/>
    <w:rsid w:val="00A356E1"/>
    <w:rsid w:val="00A60B89"/>
    <w:rsid w:val="00AA4701"/>
    <w:rsid w:val="00AE71DE"/>
    <w:rsid w:val="00AF1226"/>
    <w:rsid w:val="00B049AC"/>
    <w:rsid w:val="00B4376D"/>
    <w:rsid w:val="00B60383"/>
    <w:rsid w:val="00B952CB"/>
    <w:rsid w:val="00BD7CFC"/>
    <w:rsid w:val="00BE61F9"/>
    <w:rsid w:val="00BF018E"/>
    <w:rsid w:val="00C056E0"/>
    <w:rsid w:val="00C413A2"/>
    <w:rsid w:val="00C66191"/>
    <w:rsid w:val="00C85963"/>
    <w:rsid w:val="00D23048"/>
    <w:rsid w:val="00D24C51"/>
    <w:rsid w:val="00D35F12"/>
    <w:rsid w:val="00D57519"/>
    <w:rsid w:val="00D878EE"/>
    <w:rsid w:val="00DB5B9C"/>
    <w:rsid w:val="00E621F7"/>
    <w:rsid w:val="00E9591D"/>
    <w:rsid w:val="00EE16A9"/>
    <w:rsid w:val="00F20E7F"/>
    <w:rsid w:val="00F46FD3"/>
    <w:rsid w:val="00F65BF7"/>
    <w:rsid w:val="00F66A46"/>
    <w:rsid w:val="00F81212"/>
    <w:rsid w:val="00F8142B"/>
    <w:rsid w:val="00F85C11"/>
    <w:rsid w:val="00F93871"/>
    <w:rsid w:val="00F96ADD"/>
    <w:rsid w:val="00FF6C7C"/>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Normal (Web)" w:uiPriority="99"/>
    <w:lsdException w:name="List Paragraph" w:uiPriority="34" w:qFormat="1"/>
  </w:latentStyles>
  <w:style w:type="paragraph" w:default="1" w:styleId="Normal">
    <w:name w:val="Normal"/>
    <w:qFormat/>
    <w:rsid w:val="00606A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C0429"/>
    <w:pPr>
      <w:tabs>
        <w:tab w:val="center" w:pos="4320"/>
        <w:tab w:val="right" w:pos="8640"/>
      </w:tabs>
    </w:pPr>
  </w:style>
  <w:style w:type="character" w:customStyle="1" w:styleId="HeaderChar">
    <w:name w:val="Header Char"/>
    <w:basedOn w:val="DefaultParagraphFont"/>
    <w:link w:val="Header"/>
    <w:uiPriority w:val="99"/>
    <w:semiHidden/>
    <w:rsid w:val="007C0429"/>
  </w:style>
  <w:style w:type="paragraph" w:styleId="Footer">
    <w:name w:val="footer"/>
    <w:basedOn w:val="Normal"/>
    <w:link w:val="FooterChar"/>
    <w:uiPriority w:val="99"/>
    <w:unhideWhenUsed/>
    <w:rsid w:val="007C0429"/>
    <w:pPr>
      <w:tabs>
        <w:tab w:val="center" w:pos="4320"/>
        <w:tab w:val="right" w:pos="8640"/>
      </w:tabs>
    </w:pPr>
  </w:style>
  <w:style w:type="character" w:customStyle="1" w:styleId="FooterChar">
    <w:name w:val="Footer Char"/>
    <w:basedOn w:val="DefaultParagraphFont"/>
    <w:link w:val="Footer"/>
    <w:uiPriority w:val="99"/>
    <w:rsid w:val="007C0429"/>
  </w:style>
  <w:style w:type="paragraph" w:styleId="NormalWeb">
    <w:name w:val="Normal (Web)"/>
    <w:basedOn w:val="Normal"/>
    <w:uiPriority w:val="99"/>
    <w:rsid w:val="00145F79"/>
    <w:pPr>
      <w:spacing w:beforeLines="1" w:afterLines="1"/>
    </w:pPr>
    <w:rPr>
      <w:rFonts w:ascii="Times" w:hAnsi="Times" w:cs="Times New Roman"/>
      <w:sz w:val="20"/>
      <w:szCs w:val="20"/>
    </w:rPr>
  </w:style>
  <w:style w:type="paragraph" w:customStyle="1" w:styleId="01Header">
    <w:name w:val="01 Header"/>
    <w:qFormat/>
    <w:rsid w:val="008F3ECC"/>
    <w:pPr>
      <w:spacing w:after="240"/>
      <w:jc w:val="center"/>
    </w:pPr>
    <w:rPr>
      <w:rFonts w:ascii="Helvetica Light" w:hAnsi="Helvetica Light"/>
      <w:color w:val="C4C450"/>
      <w:sz w:val="96"/>
    </w:rPr>
  </w:style>
  <w:style w:type="paragraph" w:customStyle="1" w:styleId="02SubHeader">
    <w:name w:val="02 Sub Header"/>
    <w:qFormat/>
    <w:rsid w:val="008F3ECC"/>
    <w:pPr>
      <w:spacing w:after="240"/>
    </w:pPr>
    <w:rPr>
      <w:rFonts w:ascii="Helvetica Light" w:hAnsi="Helvetica Light"/>
      <w:sz w:val="36"/>
    </w:rPr>
  </w:style>
  <w:style w:type="paragraph" w:customStyle="1" w:styleId="03Bodytext">
    <w:name w:val="03 Body text"/>
    <w:qFormat/>
    <w:rsid w:val="008F3ECC"/>
    <w:pPr>
      <w:spacing w:after="240"/>
    </w:pPr>
    <w:rPr>
      <w:rFonts w:ascii="Helvetica" w:hAnsi="Helvetica" w:cs="Times New Roman"/>
      <w:sz w:val="22"/>
      <w:szCs w:val="20"/>
    </w:rPr>
  </w:style>
  <w:style w:type="paragraph" w:styleId="ListParagraph">
    <w:name w:val="List Paragraph"/>
    <w:basedOn w:val="Normal"/>
    <w:uiPriority w:val="34"/>
    <w:qFormat/>
    <w:rsid w:val="00F20E7F"/>
    <w:pPr>
      <w:ind w:left="720"/>
      <w:contextualSpacing/>
    </w:pPr>
  </w:style>
  <w:style w:type="paragraph" w:customStyle="1" w:styleId="04SideBarHeader">
    <w:name w:val="04 Side Bar Header"/>
    <w:qFormat/>
    <w:rsid w:val="001E55AE"/>
    <w:pPr>
      <w:spacing w:before="240" w:after="120"/>
    </w:pPr>
    <w:rPr>
      <w:rFonts w:ascii="Helvetica" w:hAnsi="Helvetica"/>
      <w:b/>
      <w:color w:val="215868" w:themeColor="accent5" w:themeShade="80"/>
      <w:sz w:val="22"/>
    </w:rPr>
  </w:style>
  <w:style w:type="paragraph" w:customStyle="1" w:styleId="05SideBarBodyText">
    <w:name w:val="05 Side Bar Body Text"/>
    <w:qFormat/>
    <w:rsid w:val="001E55AE"/>
    <w:pPr>
      <w:spacing w:after="120"/>
    </w:pPr>
    <w:rPr>
      <w:rFonts w:ascii="Helvetica" w:hAnsi="Helvetica"/>
      <w:sz w:val="18"/>
    </w:rPr>
  </w:style>
  <w:style w:type="paragraph" w:customStyle="1" w:styleId="06SideBarBullet">
    <w:name w:val="06 Side Bar Bullet"/>
    <w:qFormat/>
    <w:rsid w:val="001E55AE"/>
    <w:pPr>
      <w:numPr>
        <w:numId w:val="1"/>
      </w:numPr>
      <w:spacing w:after="120"/>
      <w:ind w:left="180" w:hanging="180"/>
    </w:pPr>
    <w:rPr>
      <w:rFonts w:ascii="Helvetica" w:hAnsi="Helvetica"/>
      <w:sz w:val="18"/>
    </w:rPr>
  </w:style>
  <w:style w:type="paragraph" w:customStyle="1" w:styleId="Default">
    <w:name w:val="Default"/>
    <w:rsid w:val="0018395E"/>
    <w:pPr>
      <w:autoSpaceDE w:val="0"/>
      <w:autoSpaceDN w:val="0"/>
      <w:adjustRightInd w:val="0"/>
    </w:pPr>
    <w:rPr>
      <w:rFonts w:ascii="Calibri" w:hAnsi="Calibri" w:cs="Calibri"/>
      <w:color w:val="000000"/>
    </w:rPr>
  </w:style>
  <w:style w:type="character" w:styleId="Hyperlink">
    <w:name w:val="Hyperlink"/>
    <w:rsid w:val="009554D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Normal (Web)" w:uiPriority="99"/>
    <w:lsdException w:name="List Paragraph" w:uiPriority="34" w:qFormat="1"/>
  </w:latentStyles>
  <w:style w:type="paragraph" w:default="1" w:styleId="Normal">
    <w:name w:val="Normal"/>
    <w:qFormat/>
    <w:rsid w:val="00606A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C0429"/>
    <w:pPr>
      <w:tabs>
        <w:tab w:val="center" w:pos="4320"/>
        <w:tab w:val="right" w:pos="8640"/>
      </w:tabs>
    </w:pPr>
  </w:style>
  <w:style w:type="character" w:customStyle="1" w:styleId="HeaderChar">
    <w:name w:val="Header Char"/>
    <w:basedOn w:val="DefaultParagraphFont"/>
    <w:link w:val="Header"/>
    <w:uiPriority w:val="99"/>
    <w:semiHidden/>
    <w:rsid w:val="007C0429"/>
  </w:style>
  <w:style w:type="paragraph" w:styleId="Footer">
    <w:name w:val="footer"/>
    <w:basedOn w:val="Normal"/>
    <w:link w:val="FooterChar"/>
    <w:uiPriority w:val="99"/>
    <w:unhideWhenUsed/>
    <w:rsid w:val="007C0429"/>
    <w:pPr>
      <w:tabs>
        <w:tab w:val="center" w:pos="4320"/>
        <w:tab w:val="right" w:pos="8640"/>
      </w:tabs>
    </w:pPr>
  </w:style>
  <w:style w:type="character" w:customStyle="1" w:styleId="FooterChar">
    <w:name w:val="Footer Char"/>
    <w:basedOn w:val="DefaultParagraphFont"/>
    <w:link w:val="Footer"/>
    <w:uiPriority w:val="99"/>
    <w:rsid w:val="007C0429"/>
  </w:style>
  <w:style w:type="paragraph" w:styleId="NormalWeb">
    <w:name w:val="Normal (Web)"/>
    <w:basedOn w:val="Normal"/>
    <w:uiPriority w:val="99"/>
    <w:rsid w:val="00145F79"/>
    <w:pPr>
      <w:spacing w:beforeLines="1" w:afterLines="1"/>
    </w:pPr>
    <w:rPr>
      <w:rFonts w:ascii="Times" w:hAnsi="Times" w:cs="Times New Roman"/>
      <w:sz w:val="20"/>
      <w:szCs w:val="20"/>
    </w:rPr>
  </w:style>
  <w:style w:type="paragraph" w:customStyle="1" w:styleId="01Header">
    <w:name w:val="01 Header"/>
    <w:qFormat/>
    <w:rsid w:val="008F3ECC"/>
    <w:pPr>
      <w:spacing w:after="240"/>
      <w:jc w:val="center"/>
    </w:pPr>
    <w:rPr>
      <w:rFonts w:ascii="Helvetica Light" w:hAnsi="Helvetica Light"/>
      <w:color w:val="C4C450"/>
      <w:sz w:val="96"/>
    </w:rPr>
  </w:style>
  <w:style w:type="paragraph" w:customStyle="1" w:styleId="02SubHeader">
    <w:name w:val="02 Sub Header"/>
    <w:qFormat/>
    <w:rsid w:val="008F3ECC"/>
    <w:pPr>
      <w:spacing w:after="240"/>
    </w:pPr>
    <w:rPr>
      <w:rFonts w:ascii="Helvetica Light" w:hAnsi="Helvetica Light"/>
      <w:sz w:val="36"/>
    </w:rPr>
  </w:style>
  <w:style w:type="paragraph" w:customStyle="1" w:styleId="03Bodytext">
    <w:name w:val="03 Body text"/>
    <w:qFormat/>
    <w:rsid w:val="008F3ECC"/>
    <w:pPr>
      <w:spacing w:after="240"/>
    </w:pPr>
    <w:rPr>
      <w:rFonts w:ascii="Helvetica" w:hAnsi="Helvetica" w:cs="Times New Roman"/>
      <w:sz w:val="22"/>
      <w:szCs w:val="20"/>
    </w:rPr>
  </w:style>
  <w:style w:type="paragraph" w:styleId="ListParagraph">
    <w:name w:val="List Paragraph"/>
    <w:basedOn w:val="Normal"/>
    <w:uiPriority w:val="34"/>
    <w:qFormat/>
    <w:rsid w:val="00F20E7F"/>
    <w:pPr>
      <w:ind w:left="720"/>
      <w:contextualSpacing/>
    </w:pPr>
  </w:style>
  <w:style w:type="paragraph" w:customStyle="1" w:styleId="04SideBarHeader">
    <w:name w:val="04 Side Bar Header"/>
    <w:qFormat/>
    <w:rsid w:val="001E55AE"/>
    <w:pPr>
      <w:spacing w:before="240" w:after="120"/>
    </w:pPr>
    <w:rPr>
      <w:rFonts w:ascii="Helvetica" w:hAnsi="Helvetica"/>
      <w:b/>
      <w:color w:val="215868" w:themeColor="accent5" w:themeShade="80"/>
      <w:sz w:val="22"/>
    </w:rPr>
  </w:style>
  <w:style w:type="paragraph" w:customStyle="1" w:styleId="05SideBarBodyText">
    <w:name w:val="05 Side Bar Body Text"/>
    <w:qFormat/>
    <w:rsid w:val="001E55AE"/>
    <w:pPr>
      <w:spacing w:after="120"/>
    </w:pPr>
    <w:rPr>
      <w:rFonts w:ascii="Helvetica" w:hAnsi="Helvetica"/>
      <w:sz w:val="18"/>
    </w:rPr>
  </w:style>
  <w:style w:type="paragraph" w:customStyle="1" w:styleId="06SideBarBullet">
    <w:name w:val="06 Side Bar Bullet"/>
    <w:qFormat/>
    <w:rsid w:val="001E55AE"/>
    <w:pPr>
      <w:numPr>
        <w:numId w:val="1"/>
      </w:numPr>
      <w:spacing w:after="120"/>
      <w:ind w:left="180" w:hanging="180"/>
    </w:pPr>
    <w:rPr>
      <w:rFonts w:ascii="Helvetica" w:hAnsi="Helvetica"/>
      <w:sz w:val="18"/>
    </w:rPr>
  </w:style>
  <w:style w:type="paragraph" w:customStyle="1" w:styleId="Default">
    <w:name w:val="Default"/>
    <w:rsid w:val="0018395E"/>
    <w:pPr>
      <w:autoSpaceDE w:val="0"/>
      <w:autoSpaceDN w:val="0"/>
      <w:adjustRightInd w:val="0"/>
    </w:pPr>
    <w:rPr>
      <w:rFonts w:ascii="Calibri" w:hAnsi="Calibri" w:cs="Calibri"/>
      <w:color w:val="000000"/>
    </w:rPr>
  </w:style>
  <w:style w:type="character" w:styleId="Hyperlink">
    <w:name w:val="Hyperlink"/>
    <w:rsid w:val="009554D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277475">
      <w:bodyDiv w:val="1"/>
      <w:marLeft w:val="0"/>
      <w:marRight w:val="0"/>
      <w:marTop w:val="0"/>
      <w:marBottom w:val="0"/>
      <w:divBdr>
        <w:top w:val="none" w:sz="0" w:space="0" w:color="auto"/>
        <w:left w:val="none" w:sz="0" w:space="0" w:color="auto"/>
        <w:bottom w:val="none" w:sz="0" w:space="0" w:color="auto"/>
        <w:right w:val="none" w:sz="0" w:space="0" w:color="auto"/>
      </w:divBdr>
      <w:divsChild>
        <w:div w:id="808985593">
          <w:marLeft w:val="0"/>
          <w:marRight w:val="0"/>
          <w:marTop w:val="0"/>
          <w:marBottom w:val="0"/>
          <w:divBdr>
            <w:top w:val="none" w:sz="0" w:space="0" w:color="auto"/>
            <w:left w:val="none" w:sz="0" w:space="0" w:color="auto"/>
            <w:bottom w:val="none" w:sz="0" w:space="0" w:color="auto"/>
            <w:right w:val="none" w:sz="0" w:space="0" w:color="auto"/>
          </w:divBdr>
        </w:div>
      </w:divsChild>
    </w:div>
    <w:div w:id="1120731218">
      <w:bodyDiv w:val="1"/>
      <w:marLeft w:val="0"/>
      <w:marRight w:val="0"/>
      <w:marTop w:val="0"/>
      <w:marBottom w:val="0"/>
      <w:divBdr>
        <w:top w:val="none" w:sz="0" w:space="0" w:color="auto"/>
        <w:left w:val="none" w:sz="0" w:space="0" w:color="auto"/>
        <w:bottom w:val="none" w:sz="0" w:space="0" w:color="auto"/>
        <w:right w:val="none" w:sz="0" w:space="0" w:color="auto"/>
      </w:divBdr>
      <w:divsChild>
        <w:div w:id="40075758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dss.ca.gov/cdssweb/entres/pdf/CCR_LegislativeReport.pdf" TargetMode="External"/><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CCR@dss.ca.gov" TargetMode="External"/><Relationship Id="rId4" Type="http://schemas.openxmlformats.org/officeDocument/2006/relationships/settings" Target="settings.xml"/><Relationship Id="rId9" Type="http://schemas.openxmlformats.org/officeDocument/2006/relationships/hyperlink" Target="http://leginfo.legislature.ca.gov/faces/billNavClient.xhtml?bill_id=201520160AB403"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_rels/header3.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Pages>
  <Words>372</Words>
  <Characters>2122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CDSS</Company>
  <LinksUpToDate>false</LinksUpToDate>
  <CharactersWithSpaces>2490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Randy Pena</dc:creator>
  <cp:lastModifiedBy>Tracy Urban</cp:lastModifiedBy>
  <cp:revision>6</cp:revision>
  <cp:lastPrinted>2015-10-29T01:05:00Z</cp:lastPrinted>
  <dcterms:created xsi:type="dcterms:W3CDTF">2016-01-18T18:56:00Z</dcterms:created>
  <dcterms:modified xsi:type="dcterms:W3CDTF">2016-02-02T17:53:00Z</dcterms:modified>
</cp:coreProperties>
</file>