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30" w:rsidRPr="00F66A46" w:rsidRDefault="00335230" w:rsidP="0045490B">
      <w:pPr>
        <w:pStyle w:val="01Header"/>
        <w:spacing w:after="0"/>
        <w:rPr>
          <w:sz w:val="72"/>
          <w:szCs w:val="72"/>
        </w:rPr>
      </w:pPr>
    </w:p>
    <w:p w:rsidR="00632D19" w:rsidRPr="00D878EE" w:rsidRDefault="008F062E" w:rsidP="00632D19">
      <w:pPr>
        <w:pStyle w:val="01Header"/>
        <w:jc w:val="left"/>
        <w:rPr>
          <w:rFonts w:ascii="Arial" w:hAnsi="Arial" w:cs="Arial"/>
          <w:color w:val="auto"/>
          <w:sz w:val="52"/>
          <w:szCs w:val="40"/>
        </w:rPr>
      </w:pPr>
      <w:r w:rsidRPr="00D878EE">
        <w:rPr>
          <w:rFonts w:ascii="Arial" w:hAnsi="Arial" w:cs="Arial"/>
          <w:b/>
          <w:smallCaps/>
          <w:noProof/>
          <w:color w:val="008080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46BF64" wp14:editId="7429374B">
                <wp:simplePos x="0" y="0"/>
                <wp:positionH relativeFrom="column">
                  <wp:posOffset>-2162175</wp:posOffset>
                </wp:positionH>
                <wp:positionV relativeFrom="paragraph">
                  <wp:posOffset>68580</wp:posOffset>
                </wp:positionV>
                <wp:extent cx="1819275" cy="8220075"/>
                <wp:effectExtent l="0" t="0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22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F98" w:rsidRDefault="00592F98" w:rsidP="0018395E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494342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CCR builds on California’s current reform efforts </w:t>
                            </w:r>
                          </w:p>
                          <w:p w:rsidR="008B7AD2" w:rsidRDefault="008B7AD2" w:rsidP="0018395E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8B7AD2" w:rsidRPr="003D529E" w:rsidRDefault="008B7AD2" w:rsidP="008B7AD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Approved Relative Caregivers Program (ARC)</w:t>
                            </w:r>
                          </w:p>
                          <w:p w:rsidR="008B7AD2" w:rsidRPr="003D529E" w:rsidRDefault="008B7AD2" w:rsidP="008B7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Currently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participating c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ounties support relative caregivers with a payment equal to the basic foster care rate.</w:t>
                            </w:r>
                          </w:p>
                          <w:p w:rsidR="008B7AD2" w:rsidRPr="003D529E" w:rsidRDefault="008B7AD2" w:rsidP="008B7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B7AD2" w:rsidRPr="003D529E" w:rsidRDefault="008B7AD2" w:rsidP="008B7AD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Child and Family Teaming </w:t>
                            </w:r>
                          </w:p>
                          <w:p w:rsidR="008B7AD2" w:rsidRPr="003D529E" w:rsidRDefault="008B7AD2" w:rsidP="008B7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An effective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approach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coordinated care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case planning for all children and youth 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child welfare system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B7AD2" w:rsidRPr="003D529E" w:rsidRDefault="008B7AD2" w:rsidP="008B7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B7AD2" w:rsidRDefault="008B7AD2" w:rsidP="008B7AD2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Pathways to Mental Health</w:t>
                            </w:r>
                          </w:p>
                          <w:p w:rsidR="008B7AD2" w:rsidRPr="00227800" w:rsidRDefault="008B7AD2" w:rsidP="008B7AD2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Originating from the Katie A.  lawsuit settlement, Pathways is intended to improve the coordination between child welfare and mental health systems so that</w:t>
                            </w:r>
                            <w:r w:rsidRPr="0022780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children in foster care receive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timely, and effective individualized mental health services.  </w:t>
                            </w:r>
                          </w:p>
                          <w:p w:rsidR="008B7AD2" w:rsidRDefault="008B7AD2" w:rsidP="008B7AD2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8B7AD2" w:rsidRPr="003D529E" w:rsidRDefault="008B7AD2" w:rsidP="008B7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Quality Parenting Initiative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B7AD2" w:rsidRPr="003D529E" w:rsidRDefault="008B7AD2" w:rsidP="008B7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 create 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ew strategies and practices 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within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child welfare for the 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recruitment and retention of quality caregivers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,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 xml:space="preserve">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support biological par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ents with reunification efforts.</w:t>
                            </w:r>
                          </w:p>
                          <w:p w:rsidR="008B7AD2" w:rsidRPr="003D529E" w:rsidRDefault="008B7AD2" w:rsidP="008B7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B7AD2" w:rsidRDefault="008B7AD2" w:rsidP="008B7AD2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7157DC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Residentially-Based Services Reform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(RBS)</w:t>
                            </w:r>
                          </w:p>
                          <w:p w:rsidR="008B7AD2" w:rsidRPr="00460721" w:rsidRDefault="008B7AD2" w:rsidP="008B7AD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Currently, a four county demonstration project begun in 2008 that tested a short-term residential program model with ongoing community-based services and support, and which serves as the foundation for STRTC.</w:t>
                            </w:r>
                          </w:p>
                          <w:p w:rsidR="008B7AD2" w:rsidRDefault="008B7AD2" w:rsidP="008B7AD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B7AD2" w:rsidRPr="003D529E" w:rsidRDefault="008B7AD2" w:rsidP="008B7AD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Resource Family Approval (RFA) Program</w:t>
                            </w:r>
                          </w:p>
                          <w:p w:rsidR="008B7AD2" w:rsidRDefault="008B7AD2" w:rsidP="008B7AD2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>In 2017, a five-county pilot</w:t>
                            </w:r>
                            <w:r w:rsidRPr="003D529E"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>that</w:t>
                            </w:r>
                            <w:r w:rsidRPr="003D529E"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provides upfront training and assessment</w:t>
                            </w: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of families seeking to parent children in foster care will expand statewide.</w:t>
                            </w:r>
                          </w:p>
                          <w:p w:rsidR="00592F98" w:rsidRPr="003D2939" w:rsidRDefault="00592F98" w:rsidP="0018395E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0.25pt;margin-top:5.4pt;width:143.25pt;height:6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xoqwIAAKo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" filled="f" stroked="f">
                <v:textbox inset="0,0,0,0">
                  <w:txbxContent>
                    <w:p w:rsidR="00592F98" w:rsidRDefault="00592F98" w:rsidP="0018395E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bookmarkStart w:id="1" w:name="_GoBack"/>
                      <w:r w:rsidRPr="00494342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CCR builds on California’s current reform efforts </w:t>
                      </w:r>
                    </w:p>
                    <w:p w:rsidR="008B7AD2" w:rsidRDefault="008B7AD2" w:rsidP="0018395E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8B7AD2" w:rsidRPr="003D529E" w:rsidRDefault="008B7AD2" w:rsidP="008B7AD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Approved Relative Caregivers Program (ARC)</w:t>
                      </w:r>
                    </w:p>
                    <w:p w:rsidR="008B7AD2" w:rsidRPr="003D529E" w:rsidRDefault="008B7AD2" w:rsidP="008B7A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Currently </w:t>
                      </w:r>
                      <w:r w:rsidRPr="003D529E">
                        <w:rPr>
                          <w:sz w:val="20"/>
                          <w:szCs w:val="20"/>
                        </w:rPr>
                        <w:t>45</w:t>
                      </w:r>
                      <w:r>
                        <w:rPr>
                          <w:sz w:val="20"/>
                          <w:szCs w:val="20"/>
                        </w:rPr>
                        <w:t xml:space="preserve"> participating c</w:t>
                      </w:r>
                      <w:r w:rsidRPr="003D529E">
                        <w:rPr>
                          <w:sz w:val="20"/>
                          <w:szCs w:val="20"/>
                        </w:rPr>
                        <w:t>ounties support relative caregivers with a payment equal to the basic foster care rate.</w:t>
                      </w:r>
                    </w:p>
                    <w:p w:rsidR="008B7AD2" w:rsidRPr="003D529E" w:rsidRDefault="008B7AD2" w:rsidP="008B7AD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B7AD2" w:rsidRPr="003D529E" w:rsidRDefault="008B7AD2" w:rsidP="008B7AD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 xml:space="preserve">Child and Family Teaming </w:t>
                      </w:r>
                    </w:p>
                    <w:p w:rsidR="008B7AD2" w:rsidRPr="003D529E" w:rsidRDefault="008B7AD2" w:rsidP="008B7AD2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An effective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approach to </w:t>
                      </w:r>
                      <w:r>
                        <w:rPr>
                          <w:sz w:val="20"/>
                          <w:szCs w:val="20"/>
                        </w:rPr>
                        <w:t xml:space="preserve">coordinated care and 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case planning for all children and youth in </w:t>
                      </w:r>
                      <w:r>
                        <w:rPr>
                          <w:sz w:val="20"/>
                          <w:szCs w:val="20"/>
                        </w:rPr>
                        <w:t>the child welfare system</w:t>
                      </w:r>
                      <w:r w:rsidRPr="003D529E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3D529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8B7AD2" w:rsidRPr="003D529E" w:rsidRDefault="008B7AD2" w:rsidP="008B7AD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B7AD2" w:rsidRDefault="008B7AD2" w:rsidP="008B7AD2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Pathways to Mental Health</w:t>
                      </w:r>
                    </w:p>
                    <w:p w:rsidR="008B7AD2" w:rsidRPr="00227800" w:rsidRDefault="008B7AD2" w:rsidP="008B7AD2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Originating from the Katie A.  lawsuit settlement, Pathways is intended to improve the coordination between child welfare and mental health systems so that</w:t>
                      </w:r>
                      <w:r w:rsidRPr="00227800">
                        <w:rPr>
                          <w:noProof/>
                          <w:sz w:val="20"/>
                          <w:szCs w:val="20"/>
                        </w:rPr>
                        <w:t xml:space="preserve"> children in foster care receive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timely, and effective individualized mental health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services.  </w:t>
                      </w:r>
                    </w:p>
                    <w:p w:rsidR="008B7AD2" w:rsidRDefault="008B7AD2" w:rsidP="008B7AD2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8B7AD2" w:rsidRPr="003D529E" w:rsidRDefault="008B7AD2" w:rsidP="008B7AD2">
                      <w:pPr>
                        <w:rPr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Quality Parenting Initiative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8B7AD2" w:rsidRPr="003D529E" w:rsidRDefault="008B7AD2" w:rsidP="008B7A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 create 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ew strategies and practices 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</w:rPr>
                        <w:t>within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child welfare for the 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>recruitment and retention of quality caregivers</w:t>
                      </w:r>
                      <w:r>
                        <w:rPr>
                          <w:bCs/>
                          <w:sz w:val="20"/>
                          <w:szCs w:val="20"/>
                          <w:lang w:val="en"/>
                        </w:rPr>
                        <w:t>,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 xml:space="preserve"> and </w:t>
                      </w:r>
                      <w:r w:rsidRPr="003D529E">
                        <w:rPr>
                          <w:sz w:val="20"/>
                          <w:szCs w:val="20"/>
                        </w:rPr>
                        <w:t>support biological par</w:t>
                      </w:r>
                      <w:r>
                        <w:rPr>
                          <w:sz w:val="20"/>
                          <w:szCs w:val="20"/>
                        </w:rPr>
                        <w:t>ents with reunification efforts.</w:t>
                      </w:r>
                    </w:p>
                    <w:p w:rsidR="008B7AD2" w:rsidRPr="003D529E" w:rsidRDefault="008B7AD2" w:rsidP="008B7AD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B7AD2" w:rsidRDefault="008B7AD2" w:rsidP="008B7AD2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7157DC">
                        <w:rPr>
                          <w:b/>
                          <w:noProof/>
                          <w:sz w:val="20"/>
                          <w:szCs w:val="20"/>
                        </w:rPr>
                        <w:t>Residentially-Based Services Reform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(RBS)</w:t>
                      </w:r>
                    </w:p>
                    <w:p w:rsidR="008B7AD2" w:rsidRPr="00460721" w:rsidRDefault="008B7AD2" w:rsidP="008B7AD2">
                      <w:r>
                        <w:rPr>
                          <w:noProof/>
                          <w:sz w:val="20"/>
                          <w:szCs w:val="20"/>
                        </w:rPr>
                        <w:t>Currently, a four county demonstration project begun in 2008 that tested a short-term residential program model with ongoing community-based services and support, and which serves as the foundation for STRTC.</w:t>
                      </w:r>
                    </w:p>
                    <w:p w:rsidR="008B7AD2" w:rsidRDefault="008B7AD2" w:rsidP="008B7AD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8B7AD2" w:rsidRPr="003D529E" w:rsidRDefault="008B7AD2" w:rsidP="008B7AD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Resource Family Approval (RFA) Program</w:t>
                      </w:r>
                    </w:p>
                    <w:p w:rsidR="008B7AD2" w:rsidRDefault="008B7AD2" w:rsidP="008B7AD2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color w:val="252525"/>
                          <w:sz w:val="20"/>
                          <w:szCs w:val="20"/>
                        </w:rPr>
                        <w:t>In 2017, a five-county pilot</w:t>
                      </w:r>
                      <w:r w:rsidRPr="003D529E">
                        <w:rPr>
                          <w:color w:val="2525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52525"/>
                          <w:sz w:val="20"/>
                          <w:szCs w:val="20"/>
                        </w:rPr>
                        <w:t>that</w:t>
                      </w:r>
                      <w:r w:rsidRPr="003D529E">
                        <w:rPr>
                          <w:color w:val="252525"/>
                          <w:sz w:val="20"/>
                          <w:szCs w:val="20"/>
                        </w:rPr>
                        <w:t xml:space="preserve"> provides upfront training and assessment</w:t>
                      </w:r>
                      <w:r>
                        <w:rPr>
                          <w:color w:val="252525"/>
                          <w:sz w:val="20"/>
                          <w:szCs w:val="20"/>
                        </w:rPr>
                        <w:t xml:space="preserve"> of families seeking to parent children in foster care will expand statewide.</w:t>
                      </w:r>
                    </w:p>
                    <w:bookmarkEnd w:id="1"/>
                    <w:p w:rsidR="00592F98" w:rsidRPr="003D2939" w:rsidRDefault="00592F98" w:rsidP="0018395E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38AD">
        <w:rPr>
          <w:rFonts w:ascii="Arial" w:hAnsi="Arial" w:cs="Arial"/>
          <w:b/>
          <w:smallCaps/>
          <w:color w:val="008080"/>
          <w:sz w:val="36"/>
        </w:rPr>
        <w:t>Increasing Capacity in Home-Based Family Care</w:t>
      </w:r>
    </w:p>
    <w:p w:rsidR="002138AD" w:rsidRPr="008C7545" w:rsidRDefault="002138AD" w:rsidP="002138AD">
      <w:pPr>
        <w:rPr>
          <w:rFonts w:ascii="Arial" w:hAnsi="Arial" w:cs="Arial"/>
          <w:sz w:val="16"/>
          <w:szCs w:val="16"/>
        </w:rPr>
      </w:pPr>
    </w:p>
    <w:p w:rsidR="00A93E3D" w:rsidRDefault="002138AD" w:rsidP="00A93E3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C0756">
        <w:rPr>
          <w:rFonts w:ascii="Arial" w:hAnsi="Arial" w:cs="Arial"/>
          <w:sz w:val="22"/>
          <w:szCs w:val="22"/>
        </w:rPr>
        <w:t>The Continuum of Care Reform</w:t>
      </w:r>
      <w:r w:rsidR="00381187">
        <w:rPr>
          <w:rFonts w:ascii="Arial" w:hAnsi="Arial" w:cs="Arial"/>
          <w:sz w:val="22"/>
          <w:szCs w:val="22"/>
        </w:rPr>
        <w:t xml:space="preserve"> (CCR)</w:t>
      </w:r>
      <w:r w:rsidRPr="00DC0756">
        <w:rPr>
          <w:rFonts w:ascii="Arial" w:hAnsi="Arial" w:cs="Arial"/>
          <w:sz w:val="22"/>
          <w:szCs w:val="22"/>
        </w:rPr>
        <w:t xml:space="preserve"> seeks to realize California’s longstanding goal of ensuring that all children live as members of committed, nu</w:t>
      </w:r>
      <w:r>
        <w:rPr>
          <w:rFonts w:ascii="Arial" w:hAnsi="Arial" w:cs="Arial"/>
          <w:sz w:val="22"/>
          <w:szCs w:val="22"/>
        </w:rPr>
        <w:t xml:space="preserve">rturing and permanent families.  </w:t>
      </w:r>
      <w:r w:rsidR="00A93E3D" w:rsidRPr="008C7545">
        <w:rPr>
          <w:rFonts w:ascii="Arial" w:hAnsi="Arial" w:cs="Arial"/>
          <w:sz w:val="22"/>
          <w:szCs w:val="22"/>
        </w:rPr>
        <w:t>A</w:t>
      </w:r>
      <w:r w:rsidR="00A93E3D">
        <w:rPr>
          <w:rFonts w:ascii="Arial" w:hAnsi="Arial" w:cs="Arial"/>
          <w:sz w:val="22"/>
          <w:szCs w:val="22"/>
        </w:rPr>
        <w:t xml:space="preserve">ssembly </w:t>
      </w:r>
      <w:r w:rsidR="00A93E3D" w:rsidRPr="008C7545">
        <w:rPr>
          <w:rFonts w:ascii="Arial" w:hAnsi="Arial" w:cs="Arial"/>
          <w:sz w:val="22"/>
          <w:szCs w:val="22"/>
        </w:rPr>
        <w:t>B</w:t>
      </w:r>
      <w:r w:rsidR="00A93E3D">
        <w:rPr>
          <w:rFonts w:ascii="Arial" w:hAnsi="Arial" w:cs="Arial"/>
          <w:sz w:val="22"/>
          <w:szCs w:val="22"/>
        </w:rPr>
        <w:t>ill</w:t>
      </w:r>
      <w:r w:rsidR="00A93E3D" w:rsidRPr="008C7545">
        <w:rPr>
          <w:rFonts w:ascii="Arial" w:hAnsi="Arial" w:cs="Arial"/>
          <w:sz w:val="22"/>
          <w:szCs w:val="22"/>
        </w:rPr>
        <w:t xml:space="preserve"> </w:t>
      </w:r>
      <w:r w:rsidR="00381187">
        <w:rPr>
          <w:rFonts w:ascii="Arial" w:hAnsi="Arial" w:cs="Arial"/>
          <w:sz w:val="22"/>
          <w:szCs w:val="22"/>
        </w:rPr>
        <w:t xml:space="preserve">(AB) </w:t>
      </w:r>
      <w:r w:rsidR="00A93E3D" w:rsidRPr="008C7545">
        <w:rPr>
          <w:rFonts w:ascii="Arial" w:hAnsi="Arial" w:cs="Arial"/>
          <w:sz w:val="22"/>
          <w:szCs w:val="22"/>
        </w:rPr>
        <w:t xml:space="preserve">403 </w:t>
      </w:r>
      <w:r w:rsidR="00A93E3D">
        <w:rPr>
          <w:rFonts w:ascii="Arial" w:hAnsi="Arial" w:cs="Arial"/>
          <w:sz w:val="22"/>
          <w:szCs w:val="22"/>
        </w:rPr>
        <w:t>(</w:t>
      </w:r>
      <w:r w:rsidR="00381187">
        <w:rPr>
          <w:rFonts w:ascii="Arial" w:hAnsi="Arial" w:cs="Arial"/>
          <w:sz w:val="22"/>
          <w:szCs w:val="22"/>
        </w:rPr>
        <w:t>Chapter 773</w:t>
      </w:r>
      <w:r w:rsidR="00A93E3D">
        <w:rPr>
          <w:rFonts w:ascii="Arial" w:hAnsi="Arial" w:cs="Arial"/>
          <w:sz w:val="22"/>
          <w:szCs w:val="22"/>
        </w:rPr>
        <w:t xml:space="preserve">, Statutes of 2015) </w:t>
      </w:r>
      <w:r w:rsidR="00A93E3D" w:rsidRPr="008C7545">
        <w:rPr>
          <w:rFonts w:ascii="Arial" w:hAnsi="Arial" w:cs="Arial"/>
          <w:sz w:val="22"/>
          <w:szCs w:val="22"/>
        </w:rPr>
        <w:t xml:space="preserve">provides the statutory and policy framework to ensure services and supports provided to the child or youth and his or her family are tailored toward the ultimate goal </w:t>
      </w:r>
      <w:r w:rsidR="00A93E3D">
        <w:rPr>
          <w:rFonts w:ascii="Arial" w:hAnsi="Arial" w:cs="Arial"/>
          <w:sz w:val="22"/>
          <w:szCs w:val="22"/>
        </w:rPr>
        <w:t xml:space="preserve">of returning the child home </w:t>
      </w:r>
      <w:r w:rsidR="003645DE">
        <w:rPr>
          <w:rFonts w:ascii="Arial" w:hAnsi="Arial" w:cs="Arial"/>
          <w:sz w:val="22"/>
          <w:szCs w:val="22"/>
        </w:rPr>
        <w:t xml:space="preserve">whenever possible </w:t>
      </w:r>
      <w:r w:rsidR="00A93E3D">
        <w:rPr>
          <w:rFonts w:ascii="Arial" w:hAnsi="Arial" w:cs="Arial"/>
          <w:sz w:val="22"/>
          <w:szCs w:val="22"/>
        </w:rPr>
        <w:t>or to a</w:t>
      </w:r>
      <w:r w:rsidR="00A93E3D" w:rsidRPr="008C7545">
        <w:rPr>
          <w:rFonts w:ascii="Arial" w:hAnsi="Arial" w:cs="Arial"/>
          <w:sz w:val="22"/>
          <w:szCs w:val="22"/>
        </w:rPr>
        <w:t xml:space="preserve"> permanent family</w:t>
      </w:r>
      <w:r w:rsidR="00A93E3D">
        <w:rPr>
          <w:rFonts w:ascii="Arial" w:hAnsi="Arial" w:cs="Arial"/>
          <w:sz w:val="22"/>
          <w:szCs w:val="22"/>
        </w:rPr>
        <w:t xml:space="preserve"> through adoption or guardianship</w:t>
      </w:r>
      <w:r w:rsidR="00A93E3D" w:rsidRPr="008C7545">
        <w:rPr>
          <w:rFonts w:ascii="Arial" w:hAnsi="Arial" w:cs="Arial"/>
          <w:sz w:val="22"/>
          <w:szCs w:val="22"/>
        </w:rPr>
        <w:t xml:space="preserve">. </w:t>
      </w:r>
      <w:r w:rsidR="00A3366F">
        <w:rPr>
          <w:rFonts w:ascii="Arial" w:hAnsi="Arial" w:cs="Arial"/>
          <w:sz w:val="22"/>
          <w:szCs w:val="22"/>
        </w:rPr>
        <w:t xml:space="preserve"> </w:t>
      </w:r>
      <w:r w:rsidR="00A93E3D" w:rsidRPr="008C7545">
        <w:rPr>
          <w:rFonts w:ascii="Arial" w:hAnsi="Arial" w:cs="Arial"/>
          <w:sz w:val="22"/>
          <w:szCs w:val="22"/>
        </w:rPr>
        <w:t xml:space="preserve">Reliance on </w:t>
      </w:r>
      <w:r w:rsidR="003645DE">
        <w:rPr>
          <w:rFonts w:ascii="Arial" w:hAnsi="Arial" w:cs="Arial"/>
          <w:sz w:val="22"/>
          <w:szCs w:val="22"/>
        </w:rPr>
        <w:t>group</w:t>
      </w:r>
      <w:r w:rsidR="00A93E3D" w:rsidRPr="008C7545">
        <w:rPr>
          <w:rFonts w:ascii="Arial" w:hAnsi="Arial" w:cs="Arial"/>
          <w:sz w:val="22"/>
          <w:szCs w:val="22"/>
        </w:rPr>
        <w:t xml:space="preserve"> care should be limited to short-term, therapeutic interventions that are just one part of a continuum of care available for children, youth</w:t>
      </w:r>
      <w:r w:rsidR="00A3366F">
        <w:rPr>
          <w:rFonts w:ascii="Arial" w:hAnsi="Arial" w:cs="Arial"/>
          <w:sz w:val="22"/>
          <w:szCs w:val="22"/>
        </w:rPr>
        <w:t>,</w:t>
      </w:r>
      <w:r w:rsidR="00A93E3D" w:rsidRPr="008C7545">
        <w:rPr>
          <w:rFonts w:ascii="Arial" w:hAnsi="Arial" w:cs="Arial"/>
          <w:sz w:val="22"/>
          <w:szCs w:val="22"/>
        </w:rPr>
        <w:t xml:space="preserve"> and young adults.</w:t>
      </w:r>
    </w:p>
    <w:p w:rsidR="003645DE" w:rsidRDefault="003645DE" w:rsidP="00A93E3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645DE" w:rsidRPr="008C7545" w:rsidRDefault="003645DE" w:rsidP="00A93E3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realize </w:t>
      </w:r>
      <w:r w:rsidR="00110F84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goal</w:t>
      </w:r>
      <w:r w:rsidR="00110F84">
        <w:rPr>
          <w:rFonts w:ascii="Arial" w:hAnsi="Arial" w:cs="Arial"/>
          <w:sz w:val="22"/>
          <w:szCs w:val="22"/>
        </w:rPr>
        <w:t xml:space="preserve"> of reducing reliance on group care</w:t>
      </w:r>
      <w:r w:rsidR="0057713A">
        <w:rPr>
          <w:rFonts w:ascii="Arial" w:hAnsi="Arial" w:cs="Arial"/>
          <w:sz w:val="22"/>
          <w:szCs w:val="22"/>
        </w:rPr>
        <w:t>, a mix of funding, policy and practice changes are being made</w:t>
      </w:r>
      <w:r w:rsidR="00110F84">
        <w:rPr>
          <w:rFonts w:ascii="Arial" w:hAnsi="Arial" w:cs="Arial"/>
          <w:sz w:val="22"/>
          <w:szCs w:val="22"/>
        </w:rPr>
        <w:t xml:space="preserve"> across California</w:t>
      </w:r>
      <w:r w:rsidR="0057713A">
        <w:rPr>
          <w:rFonts w:ascii="Arial" w:hAnsi="Arial" w:cs="Arial"/>
          <w:sz w:val="22"/>
          <w:szCs w:val="22"/>
        </w:rPr>
        <w:t xml:space="preserve"> to increase the capacity of families to care for children and youth in foster care </w:t>
      </w:r>
      <w:r w:rsidR="0070336F">
        <w:rPr>
          <w:rFonts w:ascii="Arial" w:hAnsi="Arial" w:cs="Arial"/>
          <w:sz w:val="22"/>
          <w:szCs w:val="22"/>
        </w:rPr>
        <w:t>that have</w:t>
      </w:r>
      <w:r w:rsidR="0057713A">
        <w:rPr>
          <w:rFonts w:ascii="Arial" w:hAnsi="Arial" w:cs="Arial"/>
          <w:sz w:val="22"/>
          <w:szCs w:val="22"/>
        </w:rPr>
        <w:t xml:space="preserve"> a wider range of needs.  </w:t>
      </w:r>
    </w:p>
    <w:p w:rsidR="002138AD" w:rsidRPr="008C7545" w:rsidRDefault="002138AD" w:rsidP="002138AD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  <w:sz w:val="16"/>
          <w:szCs w:val="16"/>
        </w:rPr>
      </w:pPr>
    </w:p>
    <w:p w:rsidR="002138AD" w:rsidRPr="008C7545" w:rsidRDefault="002138AD" w:rsidP="00A3366F">
      <w:pPr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 w:rsidRPr="008C7545">
        <w:rPr>
          <w:rFonts w:ascii="Arial" w:hAnsi="Arial" w:cs="Arial"/>
          <w:color w:val="000000"/>
          <w:sz w:val="22"/>
          <w:szCs w:val="22"/>
        </w:rPr>
        <w:t>Approved Relative Caregiver</w:t>
      </w:r>
      <w:r w:rsidR="00A3366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Funding Option Program, commonly known as the ARC program. </w:t>
      </w:r>
      <w:r w:rsidR="00A3366F">
        <w:rPr>
          <w:rFonts w:ascii="Arial" w:hAnsi="Arial" w:cs="Arial"/>
          <w:color w:val="000000"/>
          <w:sz w:val="22"/>
          <w:szCs w:val="22"/>
        </w:rPr>
        <w:t xml:space="preserve"> </w:t>
      </w:r>
      <w:r w:rsidR="00A14B66">
        <w:rPr>
          <w:rFonts w:ascii="Arial" w:hAnsi="Arial" w:cs="Arial"/>
          <w:color w:val="000000"/>
          <w:sz w:val="22"/>
          <w:szCs w:val="22"/>
        </w:rPr>
        <w:t>Counties may opt-in to a state-funded program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 </w:t>
      </w:r>
      <w:r w:rsidR="00A14B66">
        <w:rPr>
          <w:rFonts w:ascii="Arial" w:hAnsi="Arial" w:cs="Arial"/>
          <w:color w:val="000000"/>
          <w:sz w:val="22"/>
          <w:szCs w:val="22"/>
        </w:rPr>
        <w:t>allowing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 approved relative caregivers</w:t>
      </w:r>
      <w:r w:rsidR="00A14B66">
        <w:rPr>
          <w:rFonts w:ascii="Arial" w:hAnsi="Arial" w:cs="Arial"/>
          <w:color w:val="000000"/>
          <w:sz w:val="22"/>
          <w:szCs w:val="22"/>
        </w:rPr>
        <w:t xml:space="preserve"> receiving </w:t>
      </w:r>
      <w:proofErr w:type="spellStart"/>
      <w:r w:rsidR="00A14B66">
        <w:rPr>
          <w:rFonts w:ascii="Arial" w:hAnsi="Arial" w:cs="Arial"/>
          <w:color w:val="000000"/>
          <w:sz w:val="22"/>
          <w:szCs w:val="22"/>
        </w:rPr>
        <w:t>CalWORKs</w:t>
      </w:r>
      <w:proofErr w:type="spellEnd"/>
      <w:r w:rsidRPr="008C7545">
        <w:rPr>
          <w:rFonts w:ascii="Arial" w:hAnsi="Arial" w:cs="Arial"/>
          <w:color w:val="000000"/>
          <w:sz w:val="22"/>
          <w:szCs w:val="22"/>
        </w:rPr>
        <w:t xml:space="preserve"> to receive the same amount</w:t>
      </w:r>
      <w:r w:rsidR="00A14B66">
        <w:rPr>
          <w:rFonts w:ascii="Arial" w:hAnsi="Arial" w:cs="Arial"/>
          <w:color w:val="000000"/>
          <w:sz w:val="22"/>
          <w:szCs w:val="22"/>
        </w:rPr>
        <w:t xml:space="preserve"> as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 </w:t>
      </w:r>
      <w:r w:rsidR="00A14B66" w:rsidRPr="008C7545">
        <w:rPr>
          <w:rFonts w:ascii="Arial" w:hAnsi="Arial" w:cs="Arial"/>
          <w:color w:val="000000"/>
          <w:sz w:val="22"/>
          <w:szCs w:val="22"/>
        </w:rPr>
        <w:t xml:space="preserve">basic 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foster care funding as </w:t>
      </w:r>
      <w:r w:rsidR="00A14B66">
        <w:rPr>
          <w:rFonts w:ascii="Arial" w:hAnsi="Arial" w:cs="Arial"/>
          <w:color w:val="000000"/>
          <w:sz w:val="22"/>
          <w:szCs w:val="22"/>
        </w:rPr>
        <w:t xml:space="preserve">a 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licensed non-related foster home. </w:t>
      </w:r>
    </w:p>
    <w:p w:rsidR="002138AD" w:rsidRDefault="00A14B66" w:rsidP="00A3366F">
      <w:pPr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 the Quality Parenting Initiative, counties work</w:t>
      </w:r>
      <w:r w:rsidR="002138AD" w:rsidRPr="008C7545">
        <w:rPr>
          <w:rFonts w:ascii="Arial" w:hAnsi="Arial" w:cs="Arial"/>
          <w:color w:val="000000"/>
          <w:sz w:val="22"/>
          <w:szCs w:val="22"/>
        </w:rPr>
        <w:t xml:space="preserve"> to develop </w:t>
      </w:r>
      <w:r w:rsidR="000F7F4A">
        <w:rPr>
          <w:rFonts w:ascii="Arial" w:hAnsi="Arial" w:cs="Arial"/>
          <w:color w:val="000000"/>
          <w:sz w:val="22"/>
          <w:szCs w:val="22"/>
        </w:rPr>
        <w:t>closer partnership</w:t>
      </w:r>
      <w:r w:rsidR="00BC443A">
        <w:rPr>
          <w:rFonts w:ascii="Arial" w:hAnsi="Arial" w:cs="Arial"/>
          <w:color w:val="000000"/>
          <w:sz w:val="22"/>
          <w:szCs w:val="22"/>
        </w:rPr>
        <w:t>s</w:t>
      </w:r>
      <w:r w:rsidR="000F7F4A">
        <w:rPr>
          <w:rFonts w:ascii="Arial" w:hAnsi="Arial" w:cs="Arial"/>
          <w:color w:val="000000"/>
          <w:sz w:val="22"/>
          <w:szCs w:val="22"/>
        </w:rPr>
        <w:t xml:space="preserve"> with foster parents to improve care of children and the retention and recruitment of foster families.</w:t>
      </w:r>
      <w:r w:rsidR="002138AD" w:rsidRPr="008C7545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7713A" w:rsidRDefault="0057713A" w:rsidP="00A3366F">
      <w:pPr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new p</w:t>
      </w:r>
      <w:r w:rsidR="00014777">
        <w:rPr>
          <w:rFonts w:ascii="Arial" w:hAnsi="Arial" w:cs="Arial"/>
          <w:color w:val="000000"/>
          <w:sz w:val="22"/>
          <w:szCs w:val="22"/>
        </w:rPr>
        <w:t xml:space="preserve">rocess for approving families seeking to care for children in foster care provides additional screening and training in the </w:t>
      </w:r>
      <w:r w:rsidR="00014777" w:rsidRPr="00014777">
        <w:rPr>
          <w:rFonts w:ascii="Arial" w:hAnsi="Arial" w:cs="Arial"/>
          <w:color w:val="0070C0"/>
          <w:sz w:val="22"/>
          <w:szCs w:val="22"/>
          <w:u w:val="single"/>
        </w:rPr>
        <w:t>Resource Family Approval program</w:t>
      </w:r>
      <w:r w:rsidR="00014777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0F7F4A" w:rsidRDefault="000F7F4A" w:rsidP="00A3366F">
      <w:pPr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Additional $21.5 million</w:t>
      </w:r>
      <w:r w:rsidR="0082258B">
        <w:rPr>
          <w:rFonts w:ascii="Arial" w:hAnsi="Arial" w:cs="Arial"/>
          <w:color w:val="000000"/>
          <w:sz w:val="22"/>
          <w:szCs w:val="22"/>
        </w:rPr>
        <w:t xml:space="preserve"> in the 2015-16 </w:t>
      </w:r>
      <w:r w:rsidR="00381187">
        <w:rPr>
          <w:rFonts w:ascii="Arial" w:hAnsi="Arial" w:cs="Arial"/>
          <w:color w:val="000000"/>
          <w:sz w:val="22"/>
          <w:szCs w:val="22"/>
        </w:rPr>
        <w:t>s</w:t>
      </w:r>
      <w:r w:rsidR="0082258B">
        <w:rPr>
          <w:rFonts w:ascii="Arial" w:hAnsi="Arial" w:cs="Arial"/>
          <w:color w:val="000000"/>
          <w:sz w:val="22"/>
          <w:szCs w:val="22"/>
        </w:rPr>
        <w:t xml:space="preserve">tate </w:t>
      </w:r>
      <w:r w:rsidR="00381187">
        <w:rPr>
          <w:rFonts w:ascii="Arial" w:hAnsi="Arial" w:cs="Arial"/>
          <w:color w:val="000000"/>
          <w:sz w:val="22"/>
          <w:szCs w:val="22"/>
        </w:rPr>
        <w:t>fi</w:t>
      </w:r>
      <w:r w:rsidR="0082258B">
        <w:rPr>
          <w:rFonts w:ascii="Arial" w:hAnsi="Arial" w:cs="Arial"/>
          <w:color w:val="000000"/>
          <w:sz w:val="22"/>
          <w:szCs w:val="22"/>
        </w:rPr>
        <w:t xml:space="preserve">scal </w:t>
      </w:r>
      <w:proofErr w:type="gramStart"/>
      <w:r w:rsidR="00381187">
        <w:rPr>
          <w:rFonts w:ascii="Arial" w:hAnsi="Arial" w:cs="Arial"/>
          <w:color w:val="000000"/>
          <w:sz w:val="22"/>
          <w:szCs w:val="22"/>
        </w:rPr>
        <w:t>y</w:t>
      </w:r>
      <w:r w:rsidR="0082258B">
        <w:rPr>
          <w:rFonts w:ascii="Arial" w:hAnsi="Arial" w:cs="Arial"/>
          <w:color w:val="000000"/>
          <w:sz w:val="22"/>
          <w:szCs w:val="22"/>
        </w:rPr>
        <w:t>ear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to counties for innovative efforts to </w:t>
      </w:r>
      <w:r w:rsidR="0082258B">
        <w:rPr>
          <w:rFonts w:ascii="Arial" w:hAnsi="Arial" w:cs="Arial"/>
          <w:color w:val="000000"/>
          <w:sz w:val="22"/>
          <w:szCs w:val="22"/>
        </w:rPr>
        <w:t>support,</w:t>
      </w:r>
      <w:r>
        <w:rPr>
          <w:rFonts w:ascii="Arial" w:hAnsi="Arial" w:cs="Arial"/>
          <w:color w:val="000000"/>
          <w:sz w:val="22"/>
          <w:szCs w:val="22"/>
        </w:rPr>
        <w:t xml:space="preserve"> retain and recruit foster parents and relative caregivers. </w:t>
      </w:r>
      <w:r w:rsidR="0082258B">
        <w:rPr>
          <w:rFonts w:ascii="Arial" w:hAnsi="Arial" w:cs="Arial"/>
          <w:color w:val="000000"/>
          <w:sz w:val="22"/>
          <w:szCs w:val="22"/>
        </w:rPr>
        <w:t>This funding also includes a rate increase to support the retention of social workers in foster family agencies.</w:t>
      </w:r>
    </w:p>
    <w:p w:rsidR="001F12B6" w:rsidRPr="008C7545" w:rsidRDefault="00381187" w:rsidP="00A3366F">
      <w:pPr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The </w:t>
      </w:r>
      <w:r w:rsidR="001F12B6">
        <w:rPr>
          <w:rFonts w:ascii="Arial" w:hAnsi="Arial" w:cs="Arial"/>
          <w:color w:val="000000"/>
          <w:sz w:val="22"/>
          <w:szCs w:val="22"/>
        </w:rPr>
        <w:t>AB 403 updated and increased training requirements for foster families and resource families so they are better equipped to meet the needs of children in foster care.</w:t>
      </w:r>
    </w:p>
    <w:p w:rsidR="006063BF" w:rsidRDefault="0057713A" w:rsidP="00A3366F">
      <w:pPr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Foster Family Agencies</w:t>
      </w:r>
      <w:r w:rsidR="00C95E5A">
        <w:rPr>
          <w:rFonts w:ascii="Arial" w:hAnsi="Arial" w:cs="Arial"/>
          <w:color w:val="000000"/>
          <w:sz w:val="22"/>
          <w:szCs w:val="22"/>
        </w:rPr>
        <w:t xml:space="preserve"> (FFAs)</w:t>
      </w:r>
      <w:r w:rsidR="00014777">
        <w:rPr>
          <w:rFonts w:ascii="Arial" w:hAnsi="Arial" w:cs="Arial"/>
          <w:color w:val="000000"/>
          <w:sz w:val="22"/>
          <w:szCs w:val="22"/>
        </w:rPr>
        <w:t>, that currently recruit, train, certify</w:t>
      </w:r>
      <w:r w:rsidR="00381187">
        <w:rPr>
          <w:rFonts w:ascii="Arial" w:hAnsi="Arial" w:cs="Arial"/>
          <w:color w:val="000000"/>
          <w:sz w:val="22"/>
          <w:szCs w:val="22"/>
        </w:rPr>
        <w:t>,</w:t>
      </w:r>
      <w:r w:rsidR="00014777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and support foster </w:t>
      </w:r>
      <w:r w:rsidR="00014777">
        <w:rPr>
          <w:rFonts w:ascii="Arial" w:hAnsi="Arial" w:cs="Arial"/>
          <w:color w:val="000000"/>
          <w:sz w:val="22"/>
          <w:szCs w:val="22"/>
        </w:rPr>
        <w:t>families</w:t>
      </w:r>
      <w:r w:rsidR="006063BF">
        <w:rPr>
          <w:rFonts w:ascii="Arial" w:hAnsi="Arial" w:cs="Arial"/>
          <w:color w:val="000000"/>
          <w:sz w:val="22"/>
          <w:szCs w:val="22"/>
        </w:rPr>
        <w:t xml:space="preserve">, </w:t>
      </w:r>
      <w:r w:rsidR="00014777">
        <w:rPr>
          <w:rFonts w:ascii="Arial" w:hAnsi="Arial" w:cs="Arial"/>
          <w:color w:val="000000"/>
          <w:sz w:val="22"/>
          <w:szCs w:val="22"/>
        </w:rPr>
        <w:t xml:space="preserve"> will</w:t>
      </w:r>
      <w:r w:rsidR="006063BF">
        <w:rPr>
          <w:rFonts w:ascii="Arial" w:hAnsi="Arial" w:cs="Arial"/>
          <w:color w:val="000000"/>
          <w:sz w:val="22"/>
          <w:szCs w:val="22"/>
        </w:rPr>
        <w:t xml:space="preserve"> </w:t>
      </w:r>
      <w:r w:rsidR="00316FE3">
        <w:rPr>
          <w:rFonts w:ascii="Arial" w:hAnsi="Arial" w:cs="Arial"/>
          <w:color w:val="000000"/>
          <w:sz w:val="22"/>
          <w:szCs w:val="22"/>
        </w:rPr>
        <w:t>change in several ways</w:t>
      </w:r>
      <w:r w:rsidR="006063BF">
        <w:rPr>
          <w:rFonts w:ascii="Arial" w:hAnsi="Arial" w:cs="Arial"/>
          <w:color w:val="000000"/>
          <w:sz w:val="22"/>
          <w:szCs w:val="22"/>
        </w:rPr>
        <w:t>:</w:t>
      </w:r>
    </w:p>
    <w:p w:rsidR="006063BF" w:rsidRDefault="006063BF" w:rsidP="00A3366F">
      <w:pPr>
        <w:numPr>
          <w:ilvl w:val="1"/>
          <w:numId w:val="8"/>
        </w:num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</w:t>
      </w:r>
      <w:r w:rsidR="00014777">
        <w:rPr>
          <w:rFonts w:ascii="Arial" w:hAnsi="Arial" w:cs="Arial"/>
          <w:color w:val="000000"/>
          <w:sz w:val="22"/>
          <w:szCs w:val="22"/>
        </w:rPr>
        <w:t>mplement the Resource Family Approval process</w:t>
      </w:r>
      <w:r w:rsidR="00C95E5A">
        <w:rPr>
          <w:rFonts w:ascii="Arial" w:hAnsi="Arial" w:cs="Arial"/>
          <w:color w:val="000000"/>
          <w:sz w:val="22"/>
          <w:szCs w:val="22"/>
        </w:rPr>
        <w:t xml:space="preserve">.  </w:t>
      </w:r>
    </w:p>
    <w:p w:rsidR="006063BF" w:rsidRDefault="006063BF" w:rsidP="00A3366F">
      <w:pPr>
        <w:numPr>
          <w:ilvl w:val="1"/>
          <w:numId w:val="8"/>
        </w:num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Make</w:t>
      </w:r>
      <w:r w:rsidR="0070336F">
        <w:rPr>
          <w:rFonts w:ascii="Arial" w:hAnsi="Arial" w:cs="Arial"/>
          <w:color w:val="000000"/>
          <w:sz w:val="22"/>
          <w:szCs w:val="22"/>
        </w:rPr>
        <w:t xml:space="preserve"> available a range of core services </w:t>
      </w:r>
      <w:r w:rsidR="001F12B6">
        <w:rPr>
          <w:rFonts w:ascii="Arial" w:hAnsi="Arial" w:cs="Arial"/>
          <w:color w:val="000000"/>
          <w:sz w:val="22"/>
          <w:szCs w:val="22"/>
        </w:rPr>
        <w:t xml:space="preserve">that are trauma informed and culturally relevant, </w:t>
      </w:r>
      <w:r w:rsidR="0070336F">
        <w:rPr>
          <w:rFonts w:ascii="Arial" w:hAnsi="Arial" w:cs="Arial"/>
          <w:color w:val="000000"/>
          <w:sz w:val="22"/>
          <w:szCs w:val="22"/>
        </w:rPr>
        <w:t xml:space="preserve">including assisting children in foster care complete adoptions. </w:t>
      </w:r>
    </w:p>
    <w:p w:rsidR="0084128E" w:rsidRDefault="0070336F" w:rsidP="0084128E">
      <w:pPr>
        <w:numPr>
          <w:ilvl w:val="1"/>
          <w:numId w:val="8"/>
        </w:num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Additionally, FFAs </w:t>
      </w:r>
      <w:r w:rsidR="006063BF">
        <w:rPr>
          <w:rFonts w:ascii="Arial" w:hAnsi="Arial" w:cs="Arial"/>
          <w:color w:val="000000"/>
          <w:sz w:val="22"/>
          <w:szCs w:val="22"/>
        </w:rPr>
        <w:t>may</w:t>
      </w:r>
      <w:r w:rsidR="00C95E5A">
        <w:rPr>
          <w:rFonts w:ascii="Arial" w:hAnsi="Arial" w:cs="Arial"/>
          <w:color w:val="000000"/>
          <w:sz w:val="22"/>
          <w:szCs w:val="22"/>
        </w:rPr>
        <w:t xml:space="preserve"> provide more support services to </w:t>
      </w:r>
      <w:r w:rsidR="006063BF">
        <w:rPr>
          <w:rFonts w:ascii="Arial" w:hAnsi="Arial" w:cs="Arial"/>
          <w:color w:val="000000"/>
          <w:sz w:val="22"/>
          <w:szCs w:val="22"/>
        </w:rPr>
        <w:t xml:space="preserve">county </w:t>
      </w:r>
      <w:r w:rsidR="00C95E5A">
        <w:rPr>
          <w:rFonts w:ascii="Arial" w:hAnsi="Arial" w:cs="Arial"/>
          <w:color w:val="000000"/>
          <w:sz w:val="22"/>
          <w:szCs w:val="22"/>
        </w:rPr>
        <w:t xml:space="preserve">resource families, so that children don’t need to change families </w:t>
      </w:r>
      <w:r w:rsidR="006063BF">
        <w:rPr>
          <w:rFonts w:ascii="Arial" w:hAnsi="Arial" w:cs="Arial"/>
          <w:color w:val="000000"/>
          <w:sz w:val="22"/>
          <w:szCs w:val="22"/>
        </w:rPr>
        <w:t xml:space="preserve">to get support </w:t>
      </w:r>
    </w:p>
    <w:p w:rsidR="0084128E" w:rsidRDefault="0084128E" w:rsidP="0084128E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2138AD" w:rsidRPr="008C7545" w:rsidRDefault="002138AD" w:rsidP="0084128E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 w:rsidRPr="008C7545">
        <w:rPr>
          <w:rFonts w:ascii="Arial" w:hAnsi="Arial" w:cs="Arial"/>
          <w:color w:val="000000"/>
          <w:sz w:val="22"/>
          <w:szCs w:val="22"/>
        </w:rPr>
        <w:t xml:space="preserve">These </w:t>
      </w:r>
      <w:r w:rsidR="00110F84">
        <w:rPr>
          <w:rFonts w:ascii="Arial" w:hAnsi="Arial" w:cs="Arial"/>
          <w:color w:val="000000"/>
          <w:sz w:val="22"/>
          <w:szCs w:val="22"/>
        </w:rPr>
        <w:t>efforts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 serve as a foundational component for CCR. </w:t>
      </w:r>
      <w:r w:rsidR="00381187">
        <w:rPr>
          <w:rFonts w:ascii="Arial" w:hAnsi="Arial" w:cs="Arial"/>
          <w:color w:val="000000"/>
          <w:sz w:val="22"/>
          <w:szCs w:val="22"/>
        </w:rPr>
        <w:t xml:space="preserve"> 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Findings show that quality foster families </w:t>
      </w:r>
      <w:r w:rsidR="00BC443A">
        <w:rPr>
          <w:rFonts w:ascii="Arial" w:hAnsi="Arial" w:cs="Arial"/>
          <w:color w:val="000000"/>
          <w:sz w:val="22"/>
          <w:szCs w:val="22"/>
        </w:rPr>
        <w:t>often are the best recruiters of other foster parents because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 wo</w:t>
      </w:r>
      <w:r w:rsidR="00BC443A">
        <w:rPr>
          <w:rFonts w:ascii="Arial" w:hAnsi="Arial" w:cs="Arial"/>
          <w:color w:val="000000"/>
          <w:sz w:val="22"/>
          <w:szCs w:val="22"/>
        </w:rPr>
        <w:t xml:space="preserve">rd of mouth is a powerful tool.  </w:t>
      </w:r>
      <w:r w:rsidR="00592F98">
        <w:rPr>
          <w:rFonts w:ascii="Arial" w:hAnsi="Arial" w:cs="Arial"/>
          <w:color w:val="000000"/>
          <w:sz w:val="22"/>
          <w:szCs w:val="22"/>
        </w:rPr>
        <w:t xml:space="preserve">Counties have found that 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quality foster families are valued partners in </w:t>
      </w:r>
      <w:r w:rsidR="00BC443A">
        <w:rPr>
          <w:rFonts w:ascii="Arial" w:hAnsi="Arial" w:cs="Arial"/>
          <w:color w:val="000000"/>
          <w:sz w:val="22"/>
          <w:szCs w:val="22"/>
        </w:rPr>
        <w:t>caring</w:t>
      </w:r>
      <w:r w:rsidR="00592F98">
        <w:rPr>
          <w:rFonts w:ascii="Arial" w:hAnsi="Arial" w:cs="Arial"/>
          <w:color w:val="000000"/>
          <w:sz w:val="22"/>
          <w:szCs w:val="22"/>
        </w:rPr>
        <w:t xml:space="preserve"> </w:t>
      </w:r>
      <w:r w:rsidR="00DE6E28">
        <w:rPr>
          <w:rFonts w:ascii="Arial" w:hAnsi="Arial" w:cs="Arial"/>
          <w:color w:val="000000"/>
          <w:sz w:val="22"/>
          <w:szCs w:val="22"/>
        </w:rPr>
        <w:t xml:space="preserve">for </w:t>
      </w:r>
      <w:r w:rsidR="00592F98">
        <w:rPr>
          <w:rFonts w:ascii="Arial" w:hAnsi="Arial" w:cs="Arial"/>
          <w:color w:val="000000"/>
          <w:sz w:val="22"/>
          <w:szCs w:val="22"/>
        </w:rPr>
        <w:t xml:space="preserve">children and </w:t>
      </w:r>
      <w:r w:rsidRPr="008C7545">
        <w:rPr>
          <w:rFonts w:ascii="Arial" w:hAnsi="Arial" w:cs="Arial"/>
          <w:color w:val="000000"/>
          <w:sz w:val="22"/>
          <w:szCs w:val="22"/>
        </w:rPr>
        <w:t>youth</w:t>
      </w:r>
      <w:r w:rsidR="00592F98">
        <w:rPr>
          <w:rFonts w:ascii="Arial" w:hAnsi="Arial" w:cs="Arial"/>
          <w:color w:val="000000"/>
          <w:sz w:val="22"/>
          <w:szCs w:val="22"/>
        </w:rPr>
        <w:t xml:space="preserve"> and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 </w:t>
      </w:r>
      <w:r w:rsidR="00592F98">
        <w:rPr>
          <w:rFonts w:ascii="Arial" w:hAnsi="Arial" w:cs="Arial"/>
          <w:color w:val="000000"/>
          <w:sz w:val="22"/>
          <w:szCs w:val="22"/>
        </w:rPr>
        <w:t>can be</w:t>
      </w:r>
      <w:r w:rsidRPr="008C7545">
        <w:rPr>
          <w:rFonts w:ascii="Arial" w:hAnsi="Arial" w:cs="Arial"/>
          <w:color w:val="000000"/>
          <w:sz w:val="22"/>
          <w:szCs w:val="22"/>
        </w:rPr>
        <w:t xml:space="preserve"> st</w:t>
      </w:r>
      <w:r w:rsidR="00592F98">
        <w:rPr>
          <w:rFonts w:ascii="Arial" w:hAnsi="Arial" w:cs="Arial"/>
          <w:color w:val="000000"/>
          <w:sz w:val="22"/>
          <w:szCs w:val="22"/>
        </w:rPr>
        <w:t xml:space="preserve">rong advocates for the children and </w:t>
      </w:r>
      <w:r w:rsidRPr="008C7545">
        <w:rPr>
          <w:rFonts w:ascii="Arial" w:hAnsi="Arial" w:cs="Arial"/>
          <w:color w:val="000000"/>
          <w:sz w:val="22"/>
          <w:szCs w:val="22"/>
        </w:rPr>
        <w:t>youth in their care.</w:t>
      </w:r>
    </w:p>
    <w:p w:rsidR="002138AD" w:rsidRPr="008C7545" w:rsidRDefault="002138AD" w:rsidP="002138AD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p w:rsidR="002138AD" w:rsidRPr="008C7545" w:rsidRDefault="002138AD" w:rsidP="002138AD">
      <w:pPr>
        <w:pStyle w:val="Default"/>
        <w:rPr>
          <w:sz w:val="16"/>
          <w:szCs w:val="16"/>
        </w:rPr>
      </w:pPr>
    </w:p>
    <w:p w:rsidR="00316FE3" w:rsidRDefault="00316FE3" w:rsidP="00316FE3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  <w:r w:rsidRPr="006B5D0C">
        <w:rPr>
          <w:rFonts w:ascii="Arial" w:hAnsi="Arial" w:cs="Arial"/>
          <w:b/>
          <w:smallCaps/>
          <w:color w:val="008080"/>
        </w:rPr>
        <w:lastRenderedPageBreak/>
        <w:t xml:space="preserve">Statutory Timelines </w:t>
      </w:r>
    </w:p>
    <w:p w:rsidR="000F326C" w:rsidRPr="006B5D0C" w:rsidRDefault="000F326C" w:rsidP="00316FE3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</w:p>
    <w:p w:rsidR="00316FE3" w:rsidRPr="00F71EF5" w:rsidRDefault="00316FE3" w:rsidP="00316FE3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4A5382">
        <w:rPr>
          <w:rFonts w:ascii="Arial" w:hAnsi="Arial" w:cs="Arial"/>
          <w:sz w:val="22"/>
          <w:szCs w:val="22"/>
        </w:rPr>
        <w:t xml:space="preserve">The current licensure and rate structures for group homes and </w:t>
      </w:r>
      <w:r>
        <w:rPr>
          <w:rFonts w:ascii="Arial" w:hAnsi="Arial" w:cs="Arial"/>
          <w:sz w:val="22"/>
          <w:szCs w:val="22"/>
        </w:rPr>
        <w:t>f</w:t>
      </w:r>
      <w:r w:rsidRPr="004A5382">
        <w:rPr>
          <w:rFonts w:ascii="Arial" w:hAnsi="Arial" w:cs="Arial"/>
          <w:sz w:val="22"/>
          <w:szCs w:val="22"/>
        </w:rPr>
        <w:t xml:space="preserve">oster </w:t>
      </w:r>
      <w:r>
        <w:rPr>
          <w:rFonts w:ascii="Arial" w:hAnsi="Arial" w:cs="Arial"/>
          <w:sz w:val="22"/>
          <w:szCs w:val="22"/>
        </w:rPr>
        <w:t>family a</w:t>
      </w:r>
      <w:r w:rsidRPr="004A5382">
        <w:rPr>
          <w:rFonts w:ascii="Arial" w:hAnsi="Arial" w:cs="Arial"/>
          <w:sz w:val="22"/>
          <w:szCs w:val="22"/>
        </w:rPr>
        <w:t>gencies will sunset January 1, 2017</w:t>
      </w:r>
      <w:r w:rsidR="0038118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unless an extension is granted permitting a facility to continue operation as a group </w:t>
      </w:r>
      <w:r w:rsidRPr="00F71EF5">
        <w:rPr>
          <w:rFonts w:ascii="Arial" w:hAnsi="Arial" w:cs="Arial"/>
          <w:sz w:val="22"/>
          <w:szCs w:val="22"/>
        </w:rPr>
        <w:t xml:space="preserve">home </w:t>
      </w:r>
      <w:r w:rsidR="0084128E" w:rsidRPr="00F71EF5">
        <w:rPr>
          <w:rFonts w:ascii="Arial" w:hAnsi="Arial" w:cs="Arial"/>
          <w:sz w:val="22"/>
          <w:szCs w:val="22"/>
        </w:rPr>
        <w:t xml:space="preserve">or FFA </w:t>
      </w:r>
      <w:r w:rsidRPr="00F71EF5">
        <w:rPr>
          <w:rFonts w:ascii="Arial" w:hAnsi="Arial" w:cs="Arial"/>
          <w:sz w:val="22"/>
          <w:szCs w:val="22"/>
        </w:rPr>
        <w:t>under the existing rate structure.</w:t>
      </w:r>
    </w:p>
    <w:p w:rsidR="00316FE3" w:rsidRPr="00F71EF5" w:rsidRDefault="00381187" w:rsidP="00316FE3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F71EF5">
        <w:rPr>
          <w:rFonts w:ascii="Arial" w:hAnsi="Arial" w:cs="Arial"/>
          <w:sz w:val="22"/>
          <w:szCs w:val="22"/>
        </w:rPr>
        <w:t xml:space="preserve">The </w:t>
      </w:r>
      <w:r w:rsidR="00316FE3" w:rsidRPr="00F71EF5">
        <w:rPr>
          <w:rFonts w:ascii="Arial" w:hAnsi="Arial" w:cs="Arial"/>
          <w:sz w:val="22"/>
          <w:szCs w:val="22"/>
        </w:rPr>
        <w:t>C</w:t>
      </w:r>
      <w:r w:rsidRPr="00F71EF5">
        <w:rPr>
          <w:rFonts w:ascii="Arial" w:hAnsi="Arial" w:cs="Arial"/>
          <w:sz w:val="22"/>
          <w:szCs w:val="22"/>
        </w:rPr>
        <w:t xml:space="preserve">alifornia </w:t>
      </w:r>
      <w:r w:rsidR="00316FE3" w:rsidRPr="00F71EF5">
        <w:rPr>
          <w:rFonts w:ascii="Arial" w:hAnsi="Arial" w:cs="Arial"/>
          <w:sz w:val="22"/>
          <w:szCs w:val="22"/>
        </w:rPr>
        <w:t>D</w:t>
      </w:r>
      <w:r w:rsidRPr="00F71EF5">
        <w:rPr>
          <w:rFonts w:ascii="Arial" w:hAnsi="Arial" w:cs="Arial"/>
          <w:sz w:val="22"/>
          <w:szCs w:val="22"/>
        </w:rPr>
        <w:t xml:space="preserve">epartment of </w:t>
      </w:r>
      <w:r w:rsidR="00316FE3" w:rsidRPr="00F71EF5">
        <w:rPr>
          <w:rFonts w:ascii="Arial" w:hAnsi="Arial" w:cs="Arial"/>
          <w:sz w:val="22"/>
          <w:szCs w:val="22"/>
        </w:rPr>
        <w:t>S</w:t>
      </w:r>
      <w:r w:rsidRPr="00F71EF5">
        <w:rPr>
          <w:rFonts w:ascii="Arial" w:hAnsi="Arial" w:cs="Arial"/>
          <w:sz w:val="22"/>
          <w:szCs w:val="22"/>
        </w:rPr>
        <w:t xml:space="preserve">ocial </w:t>
      </w:r>
      <w:r w:rsidR="00316FE3" w:rsidRPr="00F71EF5">
        <w:rPr>
          <w:rFonts w:ascii="Arial" w:hAnsi="Arial" w:cs="Arial"/>
          <w:sz w:val="22"/>
          <w:szCs w:val="22"/>
        </w:rPr>
        <w:t>S</w:t>
      </w:r>
      <w:r w:rsidRPr="00F71EF5">
        <w:rPr>
          <w:rFonts w:ascii="Arial" w:hAnsi="Arial" w:cs="Arial"/>
          <w:sz w:val="22"/>
          <w:szCs w:val="22"/>
        </w:rPr>
        <w:t>ervices</w:t>
      </w:r>
      <w:r w:rsidR="00316FE3" w:rsidRPr="00F71EF5">
        <w:rPr>
          <w:rFonts w:ascii="Arial" w:hAnsi="Arial" w:cs="Arial"/>
          <w:sz w:val="22"/>
          <w:szCs w:val="22"/>
        </w:rPr>
        <w:t xml:space="preserve"> will establish new licensure and rate systems for </w:t>
      </w:r>
      <w:r w:rsidR="002B5ADE">
        <w:rPr>
          <w:rFonts w:ascii="Arial" w:hAnsi="Arial" w:cs="Arial"/>
          <w:sz w:val="22"/>
          <w:szCs w:val="22"/>
        </w:rPr>
        <w:t>Short-term Residential Therapeutic Centers (STRTCs)</w:t>
      </w:r>
      <w:r w:rsidR="00272AB0" w:rsidRPr="00F71EF5">
        <w:rPr>
          <w:rFonts w:ascii="Arial" w:hAnsi="Arial" w:cs="Arial"/>
          <w:sz w:val="22"/>
          <w:szCs w:val="22"/>
        </w:rPr>
        <w:t xml:space="preserve"> and FFA</w:t>
      </w:r>
      <w:r w:rsidR="000F326C" w:rsidRPr="00F71EF5">
        <w:rPr>
          <w:rFonts w:ascii="Arial" w:hAnsi="Arial" w:cs="Arial"/>
          <w:sz w:val="22"/>
          <w:szCs w:val="22"/>
        </w:rPr>
        <w:t xml:space="preserve"> settings</w:t>
      </w:r>
      <w:r w:rsidR="00316FE3" w:rsidRPr="00F71EF5">
        <w:rPr>
          <w:rFonts w:ascii="Arial" w:hAnsi="Arial" w:cs="Arial"/>
          <w:sz w:val="22"/>
          <w:szCs w:val="22"/>
        </w:rPr>
        <w:t xml:space="preserve"> </w:t>
      </w:r>
      <w:r w:rsidR="00272AB0" w:rsidRPr="00F71EF5">
        <w:rPr>
          <w:rFonts w:ascii="Arial" w:hAnsi="Arial" w:cs="Arial"/>
          <w:sz w:val="22"/>
          <w:szCs w:val="22"/>
        </w:rPr>
        <w:t xml:space="preserve">that take effect </w:t>
      </w:r>
      <w:r w:rsidR="00316FE3" w:rsidRPr="00F71EF5">
        <w:rPr>
          <w:rFonts w:ascii="Arial" w:hAnsi="Arial" w:cs="Arial"/>
          <w:sz w:val="22"/>
          <w:szCs w:val="22"/>
        </w:rPr>
        <w:t xml:space="preserve">January 1, 2017. </w:t>
      </w:r>
    </w:p>
    <w:p w:rsidR="00316FE3" w:rsidRPr="00F71EF5" w:rsidRDefault="00316FE3" w:rsidP="00316FE3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F71EF5">
        <w:rPr>
          <w:rFonts w:ascii="Arial" w:hAnsi="Arial" w:cs="Arial"/>
          <w:sz w:val="22"/>
          <w:szCs w:val="22"/>
        </w:rPr>
        <w:t>For the next two years, group homes at a county placing agency</w:t>
      </w:r>
      <w:r w:rsidR="00272AB0" w:rsidRPr="00F71EF5">
        <w:rPr>
          <w:rFonts w:ascii="Arial" w:hAnsi="Arial" w:cs="Arial"/>
          <w:sz w:val="22"/>
          <w:szCs w:val="22"/>
        </w:rPr>
        <w:t>’s</w:t>
      </w:r>
      <w:r w:rsidRPr="00F71EF5">
        <w:rPr>
          <w:rFonts w:ascii="Arial" w:hAnsi="Arial" w:cs="Arial"/>
          <w:sz w:val="22"/>
          <w:szCs w:val="22"/>
        </w:rPr>
        <w:t xml:space="preserve"> request can receive an extension to operate for an additional two years. Statute provides for extensions at the request of county probation agencies. </w:t>
      </w:r>
    </w:p>
    <w:p w:rsidR="00316FE3" w:rsidRPr="00F71EF5" w:rsidRDefault="002B5ADE" w:rsidP="000F326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accreditation of STRTCs</w:t>
      </w:r>
      <w:r w:rsidR="00316FE3" w:rsidRPr="00F71EF5">
        <w:rPr>
          <w:rFonts w:ascii="Arial" w:hAnsi="Arial" w:cs="Arial"/>
          <w:sz w:val="22"/>
          <w:szCs w:val="22"/>
        </w:rPr>
        <w:t xml:space="preserve"> and FFAs will start in 2016 and is expected to take two to three years. </w:t>
      </w:r>
    </w:p>
    <w:p w:rsidR="00316FE3" w:rsidRPr="00F71EF5" w:rsidRDefault="000F326C" w:rsidP="000F326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F71EF5">
        <w:rPr>
          <w:rFonts w:ascii="Arial" w:hAnsi="Arial" w:cs="Arial"/>
          <w:sz w:val="22"/>
          <w:szCs w:val="22"/>
        </w:rPr>
        <w:t>Provision licens</w:t>
      </w:r>
      <w:r w:rsidR="002B5ADE">
        <w:rPr>
          <w:rFonts w:ascii="Arial" w:hAnsi="Arial" w:cs="Arial"/>
          <w:sz w:val="22"/>
          <w:szCs w:val="22"/>
        </w:rPr>
        <w:t>ure as a STRTC</w:t>
      </w:r>
      <w:r w:rsidR="00272AB0" w:rsidRPr="00F71EF5">
        <w:rPr>
          <w:rFonts w:ascii="Arial" w:hAnsi="Arial" w:cs="Arial"/>
          <w:sz w:val="22"/>
          <w:szCs w:val="22"/>
        </w:rPr>
        <w:t xml:space="preserve"> or FFA</w:t>
      </w:r>
      <w:r w:rsidR="00316FE3" w:rsidRPr="00F71EF5">
        <w:rPr>
          <w:rFonts w:ascii="Arial" w:hAnsi="Arial" w:cs="Arial"/>
          <w:sz w:val="22"/>
          <w:szCs w:val="22"/>
        </w:rPr>
        <w:t xml:space="preserve"> is permitted for up to two years in order to secure accreditation. </w:t>
      </w:r>
    </w:p>
    <w:p w:rsidR="00316FE3" w:rsidRPr="004A5382" w:rsidRDefault="00316FE3" w:rsidP="00316FE3">
      <w:pPr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</w:p>
    <w:p w:rsidR="00316FE3" w:rsidRDefault="00316FE3" w:rsidP="00316FE3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  <w:r w:rsidRPr="00D878EE">
        <w:rPr>
          <w:rFonts w:ascii="Arial" w:hAnsi="Arial" w:cs="Arial"/>
          <w:b/>
          <w:smallCaps/>
          <w:color w:val="008080"/>
        </w:rPr>
        <w:t>More Information and Questions</w:t>
      </w:r>
    </w:p>
    <w:p w:rsidR="000F326C" w:rsidRPr="00D878EE" w:rsidRDefault="000F326C" w:rsidP="00316FE3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</w:p>
    <w:p w:rsidR="00316FE3" w:rsidRPr="0045490B" w:rsidRDefault="00512014" w:rsidP="00316FE3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8" w:history="1">
        <w:r w:rsidR="00316FE3" w:rsidRPr="0045490B">
          <w:rPr>
            <w:rStyle w:val="Hyperlink"/>
            <w:rFonts w:ascii="Arial" w:hAnsi="Arial" w:cs="Arial"/>
            <w:sz w:val="22"/>
            <w:szCs w:val="22"/>
          </w:rPr>
          <w:t>CCR: A Report to the Legislature</w:t>
        </w:r>
      </w:hyperlink>
      <w:r w:rsidR="00316FE3" w:rsidRPr="0045490B">
        <w:rPr>
          <w:rFonts w:ascii="Arial" w:hAnsi="Arial" w:cs="Arial"/>
          <w:sz w:val="22"/>
          <w:szCs w:val="22"/>
        </w:rPr>
        <w:t xml:space="preserve"> </w:t>
      </w:r>
    </w:p>
    <w:p w:rsidR="00316FE3" w:rsidRDefault="00512014" w:rsidP="00316FE3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9" w:history="1">
        <w:r w:rsidR="002B5ADE">
          <w:rPr>
            <w:rStyle w:val="Hyperlink"/>
            <w:rFonts w:ascii="Arial" w:hAnsi="Arial" w:cs="Arial"/>
            <w:sz w:val="22"/>
            <w:szCs w:val="22"/>
          </w:rPr>
          <w:t>Assembly Bill 403 (Chapter 773</w:t>
        </w:r>
        <w:r w:rsidR="00316FE3" w:rsidRPr="0045490B">
          <w:rPr>
            <w:rStyle w:val="Hyperlink"/>
            <w:rFonts w:ascii="Arial" w:hAnsi="Arial" w:cs="Arial"/>
            <w:sz w:val="22"/>
            <w:szCs w:val="22"/>
          </w:rPr>
          <w:t>, Statutes of 2015)</w:t>
        </w:r>
      </w:hyperlink>
      <w:r w:rsidR="00316FE3" w:rsidRPr="0045490B">
        <w:rPr>
          <w:rFonts w:ascii="Arial" w:hAnsi="Arial" w:cs="Arial"/>
          <w:sz w:val="22"/>
          <w:szCs w:val="22"/>
        </w:rPr>
        <w:t xml:space="preserve"> </w:t>
      </w:r>
    </w:p>
    <w:p w:rsidR="00316FE3" w:rsidRPr="00616C96" w:rsidRDefault="00316FE3" w:rsidP="00316FE3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</w:rPr>
      </w:pPr>
      <w:r w:rsidRPr="00616C96">
        <w:rPr>
          <w:rFonts w:ascii="Arial" w:hAnsi="Arial" w:cs="Arial"/>
          <w:sz w:val="22"/>
          <w:szCs w:val="22"/>
        </w:rPr>
        <w:t>For additional information or questions</w:t>
      </w:r>
      <w:r>
        <w:rPr>
          <w:rFonts w:ascii="Arial" w:hAnsi="Arial" w:cs="Arial"/>
          <w:sz w:val="22"/>
          <w:szCs w:val="22"/>
        </w:rPr>
        <w:t>, please contact:</w:t>
      </w:r>
      <w:r w:rsidRPr="00616C96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Pr="002B5ADE">
          <w:rPr>
            <w:rStyle w:val="Hyperlink"/>
            <w:rFonts w:ascii="Arial" w:hAnsi="Arial" w:cs="Arial"/>
            <w:sz w:val="22"/>
            <w:szCs w:val="22"/>
          </w:rPr>
          <w:t>CCR@dss.ca.gov</w:t>
        </w:r>
      </w:hyperlink>
      <w:r w:rsidRPr="002B5ADE">
        <w:rPr>
          <w:rFonts w:ascii="Arial" w:hAnsi="Arial" w:cs="Arial"/>
          <w:sz w:val="22"/>
          <w:szCs w:val="22"/>
        </w:rPr>
        <w:t>.</w:t>
      </w:r>
      <w:r w:rsidRPr="00616C96">
        <w:rPr>
          <w:rFonts w:ascii="Arial" w:hAnsi="Arial" w:cs="Arial"/>
          <w:sz w:val="18"/>
          <w:szCs w:val="18"/>
        </w:rPr>
        <w:t xml:space="preserve"> </w:t>
      </w:r>
    </w:p>
    <w:p w:rsidR="00316FE3" w:rsidRPr="009829E6" w:rsidRDefault="00316FE3" w:rsidP="00316FE3">
      <w:pPr>
        <w:autoSpaceDE w:val="0"/>
        <w:autoSpaceDN w:val="0"/>
        <w:adjustRightInd w:val="0"/>
        <w:jc w:val="center"/>
        <w:rPr>
          <w:rFonts w:ascii="Arial Narrow" w:hAnsi="Arial Narrow" w:cs="BernhardModern-Bold"/>
          <w:b/>
          <w:bCs/>
          <w:caps/>
          <w:sz w:val="28"/>
          <w:szCs w:val="28"/>
        </w:rPr>
      </w:pPr>
    </w:p>
    <w:p w:rsidR="009554D1" w:rsidRPr="00616C96" w:rsidRDefault="009554D1" w:rsidP="00316FE3">
      <w:pPr>
        <w:autoSpaceDE w:val="0"/>
        <w:autoSpaceDN w:val="0"/>
        <w:adjustRightInd w:val="0"/>
        <w:ind w:left="360"/>
        <w:rPr>
          <w:rFonts w:ascii="Arial" w:hAnsi="Arial" w:cs="Arial"/>
          <w:b/>
        </w:rPr>
      </w:pPr>
      <w:bookmarkStart w:id="0" w:name="_GoBack"/>
      <w:bookmarkEnd w:id="0"/>
    </w:p>
    <w:sectPr w:rsidR="009554D1" w:rsidRPr="00616C96" w:rsidSect="00790A98">
      <w:headerReference w:type="even" r:id="rId11"/>
      <w:headerReference w:type="default" r:id="rId12"/>
      <w:headerReference w:type="first" r:id="rId13"/>
      <w:pgSz w:w="12240" w:h="15840"/>
      <w:pgMar w:top="720" w:right="720" w:bottom="245" w:left="36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489" w:rsidRDefault="00331489">
      <w:r>
        <w:separator/>
      </w:r>
    </w:p>
  </w:endnote>
  <w:endnote w:type="continuationSeparator" w:id="0">
    <w:p w:rsidR="00331489" w:rsidRDefault="0033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hardModer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489" w:rsidRDefault="00331489">
      <w:r>
        <w:separator/>
      </w:r>
    </w:p>
  </w:footnote>
  <w:footnote w:type="continuationSeparator" w:id="0">
    <w:p w:rsidR="00331489" w:rsidRDefault="0033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98" w:rsidRDefault="00592F98">
    <w:pPr>
      <w:pStyle w:val="Header"/>
    </w:pPr>
    <w:r w:rsidRPr="003F031D">
      <w:rPr>
        <w:noProof/>
      </w:rPr>
      <w:drawing>
        <wp:anchor distT="0" distB="0" distL="114300" distR="114300" simplePos="0" relativeHeight="251657216" behindDoc="1" locked="0" layoutInCell="1" allowOverlap="1" wp14:anchorId="02AE38CA" wp14:editId="70C559F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Picture 2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98" w:rsidRDefault="00592F98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E1A89D1" wp14:editId="3B260333">
          <wp:simplePos x="0" y="0"/>
          <wp:positionH relativeFrom="column">
            <wp:posOffset>-2311400</wp:posOffset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1" name="Picture 1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98" w:rsidRDefault="00592F9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558110" wp14:editId="37450BDE">
          <wp:simplePos x="0" y="0"/>
          <wp:positionH relativeFrom="column">
            <wp:posOffset>-2286000</wp:posOffset>
          </wp:positionH>
          <wp:positionV relativeFrom="page">
            <wp:posOffset>0</wp:posOffset>
          </wp:positionV>
          <wp:extent cx="7772400" cy="10058400"/>
          <wp:effectExtent l="25400" t="0" r="0" b="0"/>
          <wp:wrapNone/>
          <wp:docPr id="3" name="Picture 3" descr="02 side bar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 side bar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171D"/>
    <w:multiLevelType w:val="hybridMultilevel"/>
    <w:tmpl w:val="C6CE6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00799"/>
    <w:multiLevelType w:val="hybridMultilevel"/>
    <w:tmpl w:val="59C43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7D1449"/>
    <w:multiLevelType w:val="hybridMultilevel"/>
    <w:tmpl w:val="071AEA0A"/>
    <w:lvl w:ilvl="0" w:tplc="2B583982">
      <w:start w:val="1"/>
      <w:numFmt w:val="bullet"/>
      <w:lvlText w:val=""/>
      <w:lvlJc w:val="left"/>
      <w:pPr>
        <w:ind w:left="-9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-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</w:abstractNum>
  <w:abstractNum w:abstractNumId="3">
    <w:nsid w:val="51767569"/>
    <w:multiLevelType w:val="hybridMultilevel"/>
    <w:tmpl w:val="0B249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BF7FC6"/>
    <w:multiLevelType w:val="hybridMultilevel"/>
    <w:tmpl w:val="3FB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D4719A"/>
    <w:multiLevelType w:val="hybridMultilevel"/>
    <w:tmpl w:val="5E92A25A"/>
    <w:lvl w:ilvl="0" w:tplc="E6308220">
      <w:start w:val="1"/>
      <w:numFmt w:val="bullet"/>
      <w:pStyle w:val="06SideBar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C264BB4"/>
    <w:multiLevelType w:val="hybridMultilevel"/>
    <w:tmpl w:val="17882D90"/>
    <w:lvl w:ilvl="0" w:tplc="31AE6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4727EC"/>
    <w:multiLevelType w:val="hybridMultilevel"/>
    <w:tmpl w:val="77A225EE"/>
    <w:lvl w:ilvl="0" w:tplc="5DC491F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E4B5453"/>
    <w:multiLevelType w:val="hybridMultilevel"/>
    <w:tmpl w:val="53F692C6"/>
    <w:lvl w:ilvl="0" w:tplc="2A3A82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29"/>
    <w:rsid w:val="00014777"/>
    <w:rsid w:val="0002442D"/>
    <w:rsid w:val="000B40D9"/>
    <w:rsid w:val="000B5A96"/>
    <w:rsid w:val="000C5491"/>
    <w:rsid w:val="000E142C"/>
    <w:rsid w:val="000F326C"/>
    <w:rsid w:val="000F7F4A"/>
    <w:rsid w:val="00110F84"/>
    <w:rsid w:val="00111612"/>
    <w:rsid w:val="00135D24"/>
    <w:rsid w:val="00145F79"/>
    <w:rsid w:val="00147B34"/>
    <w:rsid w:val="0018395E"/>
    <w:rsid w:val="001A05EF"/>
    <w:rsid w:val="001E55AE"/>
    <w:rsid w:val="001F12B6"/>
    <w:rsid w:val="002138AD"/>
    <w:rsid w:val="00271D9E"/>
    <w:rsid w:val="00272AB0"/>
    <w:rsid w:val="002A4FD9"/>
    <w:rsid w:val="002B2AC5"/>
    <w:rsid w:val="002B5ADE"/>
    <w:rsid w:val="002D157A"/>
    <w:rsid w:val="002E3449"/>
    <w:rsid w:val="0030796D"/>
    <w:rsid w:val="00316FE3"/>
    <w:rsid w:val="00331489"/>
    <w:rsid w:val="00332B73"/>
    <w:rsid w:val="00335230"/>
    <w:rsid w:val="00362146"/>
    <w:rsid w:val="003645DE"/>
    <w:rsid w:val="00381187"/>
    <w:rsid w:val="00387912"/>
    <w:rsid w:val="00397284"/>
    <w:rsid w:val="003A77C7"/>
    <w:rsid w:val="003B0BC9"/>
    <w:rsid w:val="003D2939"/>
    <w:rsid w:val="003F02C3"/>
    <w:rsid w:val="003F031D"/>
    <w:rsid w:val="0045490B"/>
    <w:rsid w:val="00487BD0"/>
    <w:rsid w:val="004B0B5C"/>
    <w:rsid w:val="004D6625"/>
    <w:rsid w:val="0052475C"/>
    <w:rsid w:val="0057713A"/>
    <w:rsid w:val="00592F98"/>
    <w:rsid w:val="005C13A3"/>
    <w:rsid w:val="00600052"/>
    <w:rsid w:val="006063BF"/>
    <w:rsid w:val="00613A40"/>
    <w:rsid w:val="00616C96"/>
    <w:rsid w:val="00632D19"/>
    <w:rsid w:val="006E423D"/>
    <w:rsid w:val="0070336F"/>
    <w:rsid w:val="00732107"/>
    <w:rsid w:val="00751113"/>
    <w:rsid w:val="00790A98"/>
    <w:rsid w:val="00792D1C"/>
    <w:rsid w:val="007C0429"/>
    <w:rsid w:val="007F11D1"/>
    <w:rsid w:val="00803AD7"/>
    <w:rsid w:val="008050B6"/>
    <w:rsid w:val="008102AD"/>
    <w:rsid w:val="00821C4C"/>
    <w:rsid w:val="0082258B"/>
    <w:rsid w:val="0084128E"/>
    <w:rsid w:val="00862B1D"/>
    <w:rsid w:val="008B7AD2"/>
    <w:rsid w:val="008D6FA1"/>
    <w:rsid w:val="008F062E"/>
    <w:rsid w:val="008F3ECC"/>
    <w:rsid w:val="009554D1"/>
    <w:rsid w:val="009B3875"/>
    <w:rsid w:val="00A14B66"/>
    <w:rsid w:val="00A277F3"/>
    <w:rsid w:val="00A3366F"/>
    <w:rsid w:val="00A93E3D"/>
    <w:rsid w:val="00B049AC"/>
    <w:rsid w:val="00B60383"/>
    <w:rsid w:val="00B952CB"/>
    <w:rsid w:val="00BC443A"/>
    <w:rsid w:val="00BD7CFC"/>
    <w:rsid w:val="00C66191"/>
    <w:rsid w:val="00C95E5A"/>
    <w:rsid w:val="00CE6CD5"/>
    <w:rsid w:val="00D35F12"/>
    <w:rsid w:val="00D878EE"/>
    <w:rsid w:val="00DE6E28"/>
    <w:rsid w:val="00E13C05"/>
    <w:rsid w:val="00E621F7"/>
    <w:rsid w:val="00EF1000"/>
    <w:rsid w:val="00F20E7F"/>
    <w:rsid w:val="00F66A46"/>
    <w:rsid w:val="00F71EF5"/>
    <w:rsid w:val="00F81212"/>
    <w:rsid w:val="00F85C11"/>
    <w:rsid w:val="00FC735F"/>
    <w:rsid w:val="00FF6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554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554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ss.ca.gov/cdssweb/entres/pdf/CCR_LegislativeReport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CR@dss.ca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info.legislature.ca.gov/faces/billNavClient.xhtml?bill_id=201520160AB40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CDSS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Pena</dc:creator>
  <cp:lastModifiedBy>Tracy Urban</cp:lastModifiedBy>
  <cp:revision>4</cp:revision>
  <cp:lastPrinted>2015-10-29T01:05:00Z</cp:lastPrinted>
  <dcterms:created xsi:type="dcterms:W3CDTF">2016-01-18T18:52:00Z</dcterms:created>
  <dcterms:modified xsi:type="dcterms:W3CDTF">2016-02-02T17:03:00Z</dcterms:modified>
</cp:coreProperties>
</file>