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2CF2EF" w14:textId="77777777" w:rsidR="00335230" w:rsidRPr="0096775E" w:rsidRDefault="0096775E" w:rsidP="00AD20FC">
      <w:pPr>
        <w:pStyle w:val="01Header"/>
        <w:rPr>
          <w:sz w:val="28"/>
          <w:szCs w:val="28"/>
        </w:rPr>
      </w:pPr>
      <w:r>
        <w:tab/>
      </w:r>
    </w:p>
    <w:p w14:paraId="387098B6" w14:textId="77777777" w:rsidR="00632D19" w:rsidRDefault="00B62DE8" w:rsidP="00632D19">
      <w:pPr>
        <w:pStyle w:val="01Header"/>
        <w:jc w:val="left"/>
        <w:rPr>
          <w:rFonts w:ascii="Arial" w:hAnsi="Arial" w:cs="Arial"/>
          <w:color w:val="auto"/>
          <w:sz w:val="40"/>
          <w:szCs w:val="40"/>
        </w:rPr>
      </w:pPr>
      <w:r>
        <w:rPr>
          <w:rFonts w:ascii="Arial" w:hAnsi="Arial" w:cs="Arial"/>
          <w:bCs/>
          <w:noProof/>
          <w:sz w:val="22"/>
          <w:szCs w:val="22"/>
        </w:rPr>
        <mc:AlternateContent>
          <mc:Choice Requires="wps">
            <w:drawing>
              <wp:anchor distT="0" distB="0" distL="114300" distR="114300" simplePos="0" relativeHeight="251660288" behindDoc="0" locked="0" layoutInCell="1" allowOverlap="1" wp14:anchorId="4ECE64ED" wp14:editId="5EB05E61">
                <wp:simplePos x="0" y="0"/>
                <wp:positionH relativeFrom="column">
                  <wp:posOffset>-2171700</wp:posOffset>
                </wp:positionH>
                <wp:positionV relativeFrom="paragraph">
                  <wp:posOffset>361315</wp:posOffset>
                </wp:positionV>
                <wp:extent cx="1885950" cy="105727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0"/>
                        </a:xfrm>
                        <a:prstGeom prst="rect">
                          <a:avLst/>
                        </a:prstGeom>
                        <a:noFill/>
                        <a:ln>
                          <a:noFill/>
                        </a:ln>
                        <a:extLst/>
                      </wps:spPr>
                      <wps:txbx>
                        <w:txbxContent>
                          <w:p w14:paraId="293848F4" w14:textId="77777777" w:rsidR="0003486E" w:rsidRDefault="0003486E" w:rsidP="004A2F83">
                            <w:pPr>
                              <w:rPr>
                                <w:b/>
                                <w:color w:val="1F497D" w:themeColor="text2"/>
                                <w:sz w:val="20"/>
                                <w:szCs w:val="20"/>
                              </w:rPr>
                            </w:pPr>
                            <w:r w:rsidRPr="00494342">
                              <w:rPr>
                                <w:b/>
                                <w:color w:val="1F497D" w:themeColor="text2"/>
                                <w:sz w:val="20"/>
                                <w:szCs w:val="20"/>
                              </w:rPr>
                              <w:t>CCR builds on California’s current reform</w:t>
                            </w:r>
                            <w:r>
                              <w:rPr>
                                <w:b/>
                                <w:color w:val="1F497D" w:themeColor="text2"/>
                                <w:sz w:val="20"/>
                                <w:szCs w:val="20"/>
                              </w:rPr>
                              <w:t>s</w:t>
                            </w:r>
                            <w:r w:rsidRPr="00494342">
                              <w:rPr>
                                <w:b/>
                                <w:color w:val="1F497D" w:themeColor="text2"/>
                                <w:sz w:val="20"/>
                                <w:szCs w:val="20"/>
                              </w:rPr>
                              <w:t xml:space="preserve"> </w:t>
                            </w:r>
                          </w:p>
                          <w:p w14:paraId="6F538584" w14:textId="77777777" w:rsidR="0003486E" w:rsidRDefault="0003486E" w:rsidP="004A2F83">
                            <w:pPr>
                              <w:rPr>
                                <w:b/>
                                <w:color w:val="1F497D" w:themeColor="text2"/>
                                <w:sz w:val="20"/>
                                <w:szCs w:val="20"/>
                              </w:rPr>
                            </w:pPr>
                          </w:p>
                          <w:p w14:paraId="658A4245" w14:textId="77777777" w:rsidR="001F7566" w:rsidRPr="003D529E" w:rsidRDefault="001F7566" w:rsidP="001F7566">
                            <w:pPr>
                              <w:rPr>
                                <w:b/>
                                <w:sz w:val="20"/>
                                <w:szCs w:val="20"/>
                              </w:rPr>
                            </w:pPr>
                            <w:r w:rsidRPr="003D529E">
                              <w:rPr>
                                <w:b/>
                                <w:sz w:val="20"/>
                                <w:szCs w:val="20"/>
                              </w:rPr>
                              <w:t>Approved Relative Caregivers Program (ARC)</w:t>
                            </w:r>
                          </w:p>
                          <w:p w14:paraId="041D3E51" w14:textId="77777777" w:rsidR="001F7566" w:rsidRPr="003D529E" w:rsidRDefault="001F7566" w:rsidP="001F7566">
                            <w:pPr>
                              <w:rPr>
                                <w:sz w:val="20"/>
                                <w:szCs w:val="20"/>
                              </w:rPr>
                            </w:pPr>
                            <w:r>
                              <w:rPr>
                                <w:sz w:val="20"/>
                                <w:szCs w:val="20"/>
                              </w:rPr>
                              <w:t xml:space="preserve">Currently </w:t>
                            </w:r>
                            <w:r w:rsidRPr="003D529E">
                              <w:rPr>
                                <w:sz w:val="20"/>
                                <w:szCs w:val="20"/>
                              </w:rPr>
                              <w:t>45</w:t>
                            </w:r>
                            <w:r>
                              <w:rPr>
                                <w:sz w:val="20"/>
                                <w:szCs w:val="20"/>
                              </w:rPr>
                              <w:t xml:space="preserve"> participating c</w:t>
                            </w:r>
                            <w:r w:rsidRPr="003D529E">
                              <w:rPr>
                                <w:sz w:val="20"/>
                                <w:szCs w:val="20"/>
                              </w:rPr>
                              <w:t>ounties support relative caregivers with a payment equal to the basic foster care rate.</w:t>
                            </w:r>
                          </w:p>
                          <w:p w14:paraId="70EC5674" w14:textId="77777777" w:rsidR="001F7566" w:rsidRPr="003D529E" w:rsidRDefault="001F7566" w:rsidP="001F7566">
                            <w:pPr>
                              <w:rPr>
                                <w:sz w:val="20"/>
                                <w:szCs w:val="20"/>
                              </w:rPr>
                            </w:pPr>
                          </w:p>
                          <w:p w14:paraId="35BDA6B6" w14:textId="77777777" w:rsidR="001F7566" w:rsidRPr="003D529E" w:rsidRDefault="001F7566" w:rsidP="001F7566">
                            <w:pPr>
                              <w:rPr>
                                <w:b/>
                                <w:sz w:val="20"/>
                                <w:szCs w:val="20"/>
                              </w:rPr>
                            </w:pPr>
                            <w:r w:rsidRPr="003D529E">
                              <w:rPr>
                                <w:b/>
                                <w:sz w:val="20"/>
                                <w:szCs w:val="20"/>
                              </w:rPr>
                              <w:t xml:space="preserve">Child and Family Teaming </w:t>
                            </w:r>
                          </w:p>
                          <w:p w14:paraId="47B176A6" w14:textId="77777777" w:rsidR="001F7566" w:rsidRPr="003D529E" w:rsidRDefault="001F7566" w:rsidP="001F7566">
                            <w:pPr>
                              <w:rPr>
                                <w:sz w:val="20"/>
                                <w:szCs w:val="20"/>
                              </w:rPr>
                            </w:pPr>
                            <w:r>
                              <w:rPr>
                                <w:sz w:val="20"/>
                                <w:szCs w:val="20"/>
                              </w:rPr>
                              <w:t>An effective</w:t>
                            </w:r>
                            <w:r w:rsidRPr="003D529E">
                              <w:rPr>
                                <w:sz w:val="20"/>
                                <w:szCs w:val="20"/>
                              </w:rPr>
                              <w:t xml:space="preserve"> approach to </w:t>
                            </w:r>
                            <w:r>
                              <w:rPr>
                                <w:sz w:val="20"/>
                                <w:szCs w:val="20"/>
                              </w:rPr>
                              <w:t xml:space="preserve">coordinated care and </w:t>
                            </w:r>
                            <w:r w:rsidRPr="003D529E">
                              <w:rPr>
                                <w:sz w:val="20"/>
                                <w:szCs w:val="20"/>
                              </w:rPr>
                              <w:t xml:space="preserve">case planning for all children and youth in </w:t>
                            </w:r>
                            <w:r>
                              <w:rPr>
                                <w:sz w:val="20"/>
                                <w:szCs w:val="20"/>
                              </w:rPr>
                              <w:t>the child welfare system</w:t>
                            </w:r>
                            <w:r w:rsidRPr="003D529E">
                              <w:rPr>
                                <w:sz w:val="20"/>
                                <w:szCs w:val="20"/>
                              </w:rPr>
                              <w:t xml:space="preserve">. </w:t>
                            </w:r>
                          </w:p>
                          <w:p w14:paraId="7E2192AC" w14:textId="77777777" w:rsidR="001F7566" w:rsidRPr="003D529E" w:rsidRDefault="001F7566" w:rsidP="001F7566">
                            <w:pPr>
                              <w:rPr>
                                <w:sz w:val="20"/>
                                <w:szCs w:val="20"/>
                              </w:rPr>
                            </w:pPr>
                          </w:p>
                          <w:p w14:paraId="6904BE8D" w14:textId="77777777" w:rsidR="001F7566" w:rsidRDefault="001F7566" w:rsidP="001F7566">
                            <w:pPr>
                              <w:rPr>
                                <w:b/>
                                <w:noProof/>
                                <w:sz w:val="20"/>
                                <w:szCs w:val="20"/>
                              </w:rPr>
                            </w:pPr>
                            <w:r>
                              <w:rPr>
                                <w:b/>
                                <w:noProof/>
                                <w:sz w:val="20"/>
                                <w:szCs w:val="20"/>
                              </w:rPr>
                              <w:t>Pathways to Mental Health</w:t>
                            </w:r>
                          </w:p>
                          <w:p w14:paraId="760F20FA" w14:textId="77777777" w:rsidR="001F7566" w:rsidRPr="00227800" w:rsidRDefault="001F7566" w:rsidP="001F7566">
                            <w:pPr>
                              <w:rPr>
                                <w:noProof/>
                                <w:sz w:val="20"/>
                                <w:szCs w:val="20"/>
                              </w:rPr>
                            </w:pPr>
                            <w:r>
                              <w:rPr>
                                <w:noProof/>
                                <w:sz w:val="20"/>
                                <w:szCs w:val="20"/>
                              </w:rPr>
                              <w:t>Originating from the Katie A.  lawsuit settlement, Pathways is intended to improve the coordination between child welfare and mental health systems so that</w:t>
                            </w:r>
                            <w:r w:rsidRPr="00227800">
                              <w:rPr>
                                <w:noProof/>
                                <w:sz w:val="20"/>
                                <w:szCs w:val="20"/>
                              </w:rPr>
                              <w:t xml:space="preserve"> children in foster care receive </w:t>
                            </w:r>
                            <w:r>
                              <w:rPr>
                                <w:noProof/>
                                <w:sz w:val="20"/>
                                <w:szCs w:val="20"/>
                              </w:rPr>
                              <w:t xml:space="preserve">timely, and effective individualized mental health services.  </w:t>
                            </w:r>
                          </w:p>
                          <w:p w14:paraId="3D711D64" w14:textId="77777777" w:rsidR="001F7566" w:rsidRDefault="001F7566" w:rsidP="001F7566">
                            <w:pPr>
                              <w:rPr>
                                <w:noProof/>
                                <w:sz w:val="20"/>
                                <w:szCs w:val="20"/>
                              </w:rPr>
                            </w:pPr>
                          </w:p>
                          <w:p w14:paraId="378167DC" w14:textId="77777777" w:rsidR="001F7566" w:rsidRPr="003D529E" w:rsidRDefault="001F7566" w:rsidP="001F7566">
                            <w:pPr>
                              <w:rPr>
                                <w:sz w:val="20"/>
                                <w:szCs w:val="20"/>
                              </w:rPr>
                            </w:pPr>
                            <w:r w:rsidRPr="003D529E">
                              <w:rPr>
                                <w:b/>
                                <w:sz w:val="20"/>
                                <w:szCs w:val="20"/>
                              </w:rPr>
                              <w:t>Quality Parenting Initiative</w:t>
                            </w:r>
                            <w:r w:rsidRPr="003D529E">
                              <w:rPr>
                                <w:sz w:val="20"/>
                                <w:szCs w:val="20"/>
                              </w:rPr>
                              <w:t xml:space="preserve"> </w:t>
                            </w:r>
                          </w:p>
                          <w:p w14:paraId="7A7A374A" w14:textId="77777777" w:rsidR="001F7566" w:rsidRPr="003D529E" w:rsidRDefault="001F7566" w:rsidP="001F7566">
                            <w:pPr>
                              <w:rPr>
                                <w:sz w:val="20"/>
                                <w:szCs w:val="20"/>
                              </w:rPr>
                            </w:pPr>
                            <w:r>
                              <w:rPr>
                                <w:sz w:val="20"/>
                                <w:szCs w:val="20"/>
                              </w:rPr>
                              <w:t>Will create n</w:t>
                            </w:r>
                            <w:r w:rsidRPr="003D529E">
                              <w:rPr>
                                <w:rFonts w:cs="Arial"/>
                                <w:bCs/>
                                <w:sz w:val="20"/>
                                <w:szCs w:val="20"/>
                              </w:rPr>
                              <w:t xml:space="preserve">ew strategies and practices </w:t>
                            </w:r>
                            <w:r>
                              <w:rPr>
                                <w:rFonts w:cs="Arial"/>
                                <w:bCs/>
                                <w:sz w:val="20"/>
                                <w:szCs w:val="20"/>
                              </w:rPr>
                              <w:t>within</w:t>
                            </w:r>
                            <w:r w:rsidRPr="003D529E">
                              <w:rPr>
                                <w:rFonts w:cs="Arial"/>
                                <w:bCs/>
                                <w:sz w:val="20"/>
                                <w:szCs w:val="20"/>
                              </w:rPr>
                              <w:t xml:space="preserve"> child welfare for the </w:t>
                            </w:r>
                            <w:r w:rsidRPr="003D529E">
                              <w:rPr>
                                <w:bCs/>
                                <w:sz w:val="20"/>
                                <w:szCs w:val="20"/>
                                <w:lang w:val="en"/>
                              </w:rPr>
                              <w:t>recruitment and retention of quality caregivers</w:t>
                            </w:r>
                            <w:r>
                              <w:rPr>
                                <w:bCs/>
                                <w:sz w:val="20"/>
                                <w:szCs w:val="20"/>
                                <w:lang w:val="en"/>
                              </w:rPr>
                              <w:t>,</w:t>
                            </w:r>
                            <w:r w:rsidRPr="003D529E">
                              <w:rPr>
                                <w:bCs/>
                                <w:sz w:val="20"/>
                                <w:szCs w:val="20"/>
                                <w:lang w:val="en"/>
                              </w:rPr>
                              <w:t xml:space="preserve"> and </w:t>
                            </w:r>
                            <w:r w:rsidRPr="003D529E">
                              <w:rPr>
                                <w:sz w:val="20"/>
                                <w:szCs w:val="20"/>
                              </w:rPr>
                              <w:t>support biological par</w:t>
                            </w:r>
                            <w:r>
                              <w:rPr>
                                <w:sz w:val="20"/>
                                <w:szCs w:val="20"/>
                              </w:rPr>
                              <w:t>ents with reunification efforts.</w:t>
                            </w:r>
                          </w:p>
                          <w:p w14:paraId="3DA7FFF4" w14:textId="77777777" w:rsidR="001F7566" w:rsidRPr="003D529E" w:rsidRDefault="001F7566" w:rsidP="001F7566">
                            <w:pPr>
                              <w:rPr>
                                <w:sz w:val="20"/>
                                <w:szCs w:val="20"/>
                              </w:rPr>
                            </w:pPr>
                          </w:p>
                          <w:p w14:paraId="71130708" w14:textId="77777777" w:rsidR="001F7566" w:rsidRDefault="001F7566" w:rsidP="001F7566">
                            <w:pPr>
                              <w:rPr>
                                <w:b/>
                                <w:noProof/>
                                <w:sz w:val="20"/>
                                <w:szCs w:val="20"/>
                              </w:rPr>
                            </w:pPr>
                            <w:r w:rsidRPr="007157DC">
                              <w:rPr>
                                <w:b/>
                                <w:noProof/>
                                <w:sz w:val="20"/>
                                <w:szCs w:val="20"/>
                              </w:rPr>
                              <w:t>Residentially-Based Services Reform</w:t>
                            </w:r>
                            <w:r>
                              <w:rPr>
                                <w:b/>
                                <w:noProof/>
                                <w:sz w:val="20"/>
                                <w:szCs w:val="20"/>
                              </w:rPr>
                              <w:t xml:space="preserve"> (RBS)</w:t>
                            </w:r>
                          </w:p>
                          <w:p w14:paraId="0201C47B" w14:textId="77777777" w:rsidR="001F7566" w:rsidRPr="00460721" w:rsidRDefault="001F7566" w:rsidP="001F7566">
                            <w:r>
                              <w:rPr>
                                <w:noProof/>
                                <w:sz w:val="20"/>
                                <w:szCs w:val="20"/>
                              </w:rPr>
                              <w:t>Currently, a four county demonstration project begun in 2008 that tested a short-term residential program model with ongoing community-based services and support, and which serves as the foundation for STRTC.</w:t>
                            </w:r>
                          </w:p>
                          <w:p w14:paraId="18DB5EDB" w14:textId="77777777" w:rsidR="001F7566" w:rsidRDefault="001F7566" w:rsidP="001F7566">
                            <w:pPr>
                              <w:rPr>
                                <w:b/>
                                <w:sz w:val="20"/>
                                <w:szCs w:val="20"/>
                              </w:rPr>
                            </w:pPr>
                          </w:p>
                          <w:p w14:paraId="32D2A591" w14:textId="77777777" w:rsidR="001F7566" w:rsidRPr="003D529E" w:rsidRDefault="001F7566" w:rsidP="001F7566">
                            <w:pPr>
                              <w:rPr>
                                <w:b/>
                                <w:sz w:val="20"/>
                                <w:szCs w:val="20"/>
                              </w:rPr>
                            </w:pPr>
                            <w:r w:rsidRPr="003D529E">
                              <w:rPr>
                                <w:b/>
                                <w:sz w:val="20"/>
                                <w:szCs w:val="20"/>
                              </w:rPr>
                              <w:t>Resource Family Approval (RFA) Program</w:t>
                            </w:r>
                          </w:p>
                          <w:p w14:paraId="56268A62" w14:textId="77777777" w:rsidR="001F7566" w:rsidRDefault="001F7566" w:rsidP="001F7566">
                            <w:pPr>
                              <w:rPr>
                                <w:b/>
                                <w:color w:val="1F497D" w:themeColor="text2"/>
                                <w:sz w:val="20"/>
                                <w:szCs w:val="20"/>
                              </w:rPr>
                            </w:pPr>
                            <w:r>
                              <w:rPr>
                                <w:color w:val="252525"/>
                                <w:sz w:val="20"/>
                                <w:szCs w:val="20"/>
                              </w:rPr>
                              <w:t>In 2017, a five-county pilot</w:t>
                            </w:r>
                            <w:r w:rsidRPr="003D529E">
                              <w:rPr>
                                <w:color w:val="252525"/>
                                <w:sz w:val="20"/>
                                <w:szCs w:val="20"/>
                              </w:rPr>
                              <w:t xml:space="preserve"> </w:t>
                            </w:r>
                            <w:r>
                              <w:rPr>
                                <w:color w:val="252525"/>
                                <w:sz w:val="20"/>
                                <w:szCs w:val="20"/>
                              </w:rPr>
                              <w:t>that</w:t>
                            </w:r>
                            <w:r w:rsidRPr="003D529E">
                              <w:rPr>
                                <w:color w:val="252525"/>
                                <w:sz w:val="20"/>
                                <w:szCs w:val="20"/>
                              </w:rPr>
                              <w:t xml:space="preserve"> provides upfront training and assessment</w:t>
                            </w:r>
                            <w:r>
                              <w:rPr>
                                <w:color w:val="252525"/>
                                <w:sz w:val="20"/>
                                <w:szCs w:val="20"/>
                              </w:rPr>
                              <w:t xml:space="preserve"> of families seeking to parent children in foster care will expand statewide.</w:t>
                            </w:r>
                          </w:p>
                          <w:p w14:paraId="0ECFAE41" w14:textId="77777777" w:rsidR="001F7566" w:rsidRPr="00494342" w:rsidRDefault="001F7566" w:rsidP="004A2F83">
                            <w:pPr>
                              <w:rPr>
                                <w:b/>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71pt;margin-top:28.45pt;width:148.5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" filled="f" stroked="f">
                <v:textbox>
                  <w:txbxContent>
                    <w:p w14:paraId="293848F4" w14:textId="77777777" w:rsidR="0003486E" w:rsidRDefault="0003486E" w:rsidP="004A2F83">
                      <w:pPr>
                        <w:rPr>
                          <w:b/>
                          <w:color w:val="1F497D" w:themeColor="text2"/>
                          <w:sz w:val="20"/>
                          <w:szCs w:val="20"/>
                        </w:rPr>
                      </w:pPr>
                      <w:r w:rsidRPr="00494342">
                        <w:rPr>
                          <w:b/>
                          <w:color w:val="1F497D" w:themeColor="text2"/>
                          <w:sz w:val="20"/>
                          <w:szCs w:val="20"/>
                        </w:rPr>
                        <w:t>CCR builds on California’s current reform</w:t>
                      </w:r>
                      <w:r>
                        <w:rPr>
                          <w:b/>
                          <w:color w:val="1F497D" w:themeColor="text2"/>
                          <w:sz w:val="20"/>
                          <w:szCs w:val="20"/>
                        </w:rPr>
                        <w:t>s</w:t>
                      </w:r>
                      <w:r w:rsidRPr="00494342">
                        <w:rPr>
                          <w:b/>
                          <w:color w:val="1F497D" w:themeColor="text2"/>
                          <w:sz w:val="20"/>
                          <w:szCs w:val="20"/>
                        </w:rPr>
                        <w:t xml:space="preserve"> </w:t>
                      </w:r>
                    </w:p>
                    <w:p w14:paraId="6F538584" w14:textId="77777777" w:rsidR="0003486E" w:rsidRDefault="0003486E" w:rsidP="004A2F83">
                      <w:pPr>
                        <w:rPr>
                          <w:b/>
                          <w:color w:val="1F497D" w:themeColor="text2"/>
                          <w:sz w:val="20"/>
                          <w:szCs w:val="20"/>
                        </w:rPr>
                      </w:pPr>
                    </w:p>
                    <w:p w14:paraId="658A4245" w14:textId="77777777" w:rsidR="001F7566" w:rsidRPr="003D529E" w:rsidRDefault="001F7566" w:rsidP="001F7566">
                      <w:pPr>
                        <w:rPr>
                          <w:b/>
                          <w:sz w:val="20"/>
                          <w:szCs w:val="20"/>
                        </w:rPr>
                      </w:pPr>
                      <w:r w:rsidRPr="003D529E">
                        <w:rPr>
                          <w:b/>
                          <w:sz w:val="20"/>
                          <w:szCs w:val="20"/>
                        </w:rPr>
                        <w:t>Approved Relative Caregivers Program (ARC)</w:t>
                      </w:r>
                    </w:p>
                    <w:p w14:paraId="041D3E51" w14:textId="77777777" w:rsidR="001F7566" w:rsidRPr="003D529E" w:rsidRDefault="001F7566" w:rsidP="001F7566">
                      <w:pPr>
                        <w:rPr>
                          <w:sz w:val="20"/>
                          <w:szCs w:val="20"/>
                        </w:rPr>
                      </w:pPr>
                      <w:r>
                        <w:rPr>
                          <w:sz w:val="20"/>
                          <w:szCs w:val="20"/>
                        </w:rPr>
                        <w:t xml:space="preserve">Currently </w:t>
                      </w:r>
                      <w:r w:rsidRPr="003D529E">
                        <w:rPr>
                          <w:sz w:val="20"/>
                          <w:szCs w:val="20"/>
                        </w:rPr>
                        <w:t>45</w:t>
                      </w:r>
                      <w:r>
                        <w:rPr>
                          <w:sz w:val="20"/>
                          <w:szCs w:val="20"/>
                        </w:rPr>
                        <w:t xml:space="preserve"> participating c</w:t>
                      </w:r>
                      <w:r w:rsidRPr="003D529E">
                        <w:rPr>
                          <w:sz w:val="20"/>
                          <w:szCs w:val="20"/>
                        </w:rPr>
                        <w:t>ounties support relative caregivers with a payment equal to the basic foster care rate.</w:t>
                      </w:r>
                    </w:p>
                    <w:p w14:paraId="70EC5674" w14:textId="77777777" w:rsidR="001F7566" w:rsidRPr="003D529E" w:rsidRDefault="001F7566" w:rsidP="001F7566">
                      <w:pPr>
                        <w:rPr>
                          <w:sz w:val="20"/>
                          <w:szCs w:val="20"/>
                        </w:rPr>
                      </w:pPr>
                    </w:p>
                    <w:p w14:paraId="35BDA6B6" w14:textId="77777777" w:rsidR="001F7566" w:rsidRPr="003D529E" w:rsidRDefault="001F7566" w:rsidP="001F7566">
                      <w:pPr>
                        <w:rPr>
                          <w:b/>
                          <w:sz w:val="20"/>
                          <w:szCs w:val="20"/>
                        </w:rPr>
                      </w:pPr>
                      <w:r w:rsidRPr="003D529E">
                        <w:rPr>
                          <w:b/>
                          <w:sz w:val="20"/>
                          <w:szCs w:val="20"/>
                        </w:rPr>
                        <w:t xml:space="preserve">Child and Family Teaming </w:t>
                      </w:r>
                    </w:p>
                    <w:p w14:paraId="47B176A6" w14:textId="77777777" w:rsidR="001F7566" w:rsidRPr="003D529E" w:rsidRDefault="001F7566" w:rsidP="001F7566">
                      <w:pPr>
                        <w:rPr>
                          <w:sz w:val="20"/>
                          <w:szCs w:val="20"/>
                        </w:rPr>
                      </w:pPr>
                      <w:proofErr w:type="gramStart"/>
                      <w:r>
                        <w:rPr>
                          <w:sz w:val="20"/>
                          <w:szCs w:val="20"/>
                        </w:rPr>
                        <w:t>An effective</w:t>
                      </w:r>
                      <w:r w:rsidRPr="003D529E">
                        <w:rPr>
                          <w:sz w:val="20"/>
                          <w:szCs w:val="20"/>
                        </w:rPr>
                        <w:t xml:space="preserve"> approach to </w:t>
                      </w:r>
                      <w:r>
                        <w:rPr>
                          <w:sz w:val="20"/>
                          <w:szCs w:val="20"/>
                        </w:rPr>
                        <w:t xml:space="preserve">coordinated care and </w:t>
                      </w:r>
                      <w:r w:rsidRPr="003D529E">
                        <w:rPr>
                          <w:sz w:val="20"/>
                          <w:szCs w:val="20"/>
                        </w:rPr>
                        <w:t xml:space="preserve">case planning for all children and youth in </w:t>
                      </w:r>
                      <w:r>
                        <w:rPr>
                          <w:sz w:val="20"/>
                          <w:szCs w:val="20"/>
                        </w:rPr>
                        <w:t>the child welfare system</w:t>
                      </w:r>
                      <w:r w:rsidRPr="003D529E">
                        <w:rPr>
                          <w:sz w:val="20"/>
                          <w:szCs w:val="20"/>
                        </w:rPr>
                        <w:t>.</w:t>
                      </w:r>
                      <w:proofErr w:type="gramEnd"/>
                      <w:r w:rsidRPr="003D529E">
                        <w:rPr>
                          <w:sz w:val="20"/>
                          <w:szCs w:val="20"/>
                        </w:rPr>
                        <w:t xml:space="preserve"> </w:t>
                      </w:r>
                    </w:p>
                    <w:p w14:paraId="7E2192AC" w14:textId="77777777" w:rsidR="001F7566" w:rsidRPr="003D529E" w:rsidRDefault="001F7566" w:rsidP="001F7566">
                      <w:pPr>
                        <w:rPr>
                          <w:sz w:val="20"/>
                          <w:szCs w:val="20"/>
                        </w:rPr>
                      </w:pPr>
                    </w:p>
                    <w:p w14:paraId="6904BE8D" w14:textId="77777777" w:rsidR="001F7566" w:rsidRDefault="001F7566" w:rsidP="001F7566">
                      <w:pPr>
                        <w:rPr>
                          <w:b/>
                          <w:noProof/>
                          <w:sz w:val="20"/>
                          <w:szCs w:val="20"/>
                        </w:rPr>
                      </w:pPr>
                      <w:r>
                        <w:rPr>
                          <w:b/>
                          <w:noProof/>
                          <w:sz w:val="20"/>
                          <w:szCs w:val="20"/>
                        </w:rPr>
                        <w:t>Pathways to Mental Health</w:t>
                      </w:r>
                    </w:p>
                    <w:p w14:paraId="760F20FA" w14:textId="77777777" w:rsidR="001F7566" w:rsidRPr="00227800" w:rsidRDefault="001F7566" w:rsidP="001F7566">
                      <w:pPr>
                        <w:rPr>
                          <w:noProof/>
                          <w:sz w:val="20"/>
                          <w:szCs w:val="20"/>
                        </w:rPr>
                      </w:pPr>
                      <w:r>
                        <w:rPr>
                          <w:noProof/>
                          <w:sz w:val="20"/>
                          <w:szCs w:val="20"/>
                        </w:rPr>
                        <w:t>Originating from the Katie A.  lawsuit settlement, Pathways is intended to improve the coordination between child welfare and mental health systems so that</w:t>
                      </w:r>
                      <w:r w:rsidRPr="00227800">
                        <w:rPr>
                          <w:noProof/>
                          <w:sz w:val="20"/>
                          <w:szCs w:val="20"/>
                        </w:rPr>
                        <w:t xml:space="preserve"> children in foster care receive </w:t>
                      </w:r>
                      <w:r>
                        <w:rPr>
                          <w:noProof/>
                          <w:sz w:val="20"/>
                          <w:szCs w:val="20"/>
                        </w:rPr>
                        <w:t xml:space="preserve">timely, and effective individualized mental health </w:t>
                      </w:r>
                      <w:r>
                        <w:rPr>
                          <w:noProof/>
                          <w:sz w:val="20"/>
                          <w:szCs w:val="20"/>
                        </w:rPr>
                        <w:t xml:space="preserve">services.  </w:t>
                      </w:r>
                    </w:p>
                    <w:p w14:paraId="3D711D64" w14:textId="77777777" w:rsidR="001F7566" w:rsidRDefault="001F7566" w:rsidP="001F7566">
                      <w:pPr>
                        <w:rPr>
                          <w:noProof/>
                          <w:sz w:val="20"/>
                          <w:szCs w:val="20"/>
                        </w:rPr>
                      </w:pPr>
                    </w:p>
                    <w:p w14:paraId="378167DC" w14:textId="77777777" w:rsidR="001F7566" w:rsidRPr="003D529E" w:rsidRDefault="001F7566" w:rsidP="001F7566">
                      <w:pPr>
                        <w:rPr>
                          <w:sz w:val="20"/>
                          <w:szCs w:val="20"/>
                        </w:rPr>
                      </w:pPr>
                      <w:r w:rsidRPr="003D529E">
                        <w:rPr>
                          <w:b/>
                          <w:sz w:val="20"/>
                          <w:szCs w:val="20"/>
                        </w:rPr>
                        <w:t>Quality Parenting Initiative</w:t>
                      </w:r>
                      <w:r w:rsidRPr="003D529E">
                        <w:rPr>
                          <w:sz w:val="20"/>
                          <w:szCs w:val="20"/>
                        </w:rPr>
                        <w:t xml:space="preserve"> </w:t>
                      </w:r>
                    </w:p>
                    <w:p w14:paraId="7A7A374A" w14:textId="77777777" w:rsidR="001F7566" w:rsidRPr="003D529E" w:rsidRDefault="001F7566" w:rsidP="001F7566">
                      <w:pPr>
                        <w:rPr>
                          <w:sz w:val="20"/>
                          <w:szCs w:val="20"/>
                        </w:rPr>
                      </w:pPr>
                      <w:r>
                        <w:rPr>
                          <w:sz w:val="20"/>
                          <w:szCs w:val="20"/>
                        </w:rPr>
                        <w:t>Will create n</w:t>
                      </w:r>
                      <w:r w:rsidRPr="003D529E">
                        <w:rPr>
                          <w:rFonts w:cs="Arial"/>
                          <w:bCs/>
                          <w:sz w:val="20"/>
                          <w:szCs w:val="20"/>
                        </w:rPr>
                        <w:t xml:space="preserve">ew strategies and practices </w:t>
                      </w:r>
                      <w:r>
                        <w:rPr>
                          <w:rFonts w:cs="Arial"/>
                          <w:bCs/>
                          <w:sz w:val="20"/>
                          <w:szCs w:val="20"/>
                        </w:rPr>
                        <w:t>within</w:t>
                      </w:r>
                      <w:r w:rsidRPr="003D529E">
                        <w:rPr>
                          <w:rFonts w:cs="Arial"/>
                          <w:bCs/>
                          <w:sz w:val="20"/>
                          <w:szCs w:val="20"/>
                        </w:rPr>
                        <w:t xml:space="preserve"> child welfare for the </w:t>
                      </w:r>
                      <w:r w:rsidRPr="003D529E">
                        <w:rPr>
                          <w:bCs/>
                          <w:sz w:val="20"/>
                          <w:szCs w:val="20"/>
                          <w:lang w:val="en"/>
                        </w:rPr>
                        <w:t>recruitment and retention of quality caregivers</w:t>
                      </w:r>
                      <w:r>
                        <w:rPr>
                          <w:bCs/>
                          <w:sz w:val="20"/>
                          <w:szCs w:val="20"/>
                          <w:lang w:val="en"/>
                        </w:rPr>
                        <w:t>,</w:t>
                      </w:r>
                      <w:r w:rsidRPr="003D529E">
                        <w:rPr>
                          <w:bCs/>
                          <w:sz w:val="20"/>
                          <w:szCs w:val="20"/>
                          <w:lang w:val="en"/>
                        </w:rPr>
                        <w:t xml:space="preserve"> and </w:t>
                      </w:r>
                      <w:r w:rsidRPr="003D529E">
                        <w:rPr>
                          <w:sz w:val="20"/>
                          <w:szCs w:val="20"/>
                        </w:rPr>
                        <w:t>support biological par</w:t>
                      </w:r>
                      <w:r>
                        <w:rPr>
                          <w:sz w:val="20"/>
                          <w:szCs w:val="20"/>
                        </w:rPr>
                        <w:t>ents with reunification efforts.</w:t>
                      </w:r>
                    </w:p>
                    <w:p w14:paraId="3DA7FFF4" w14:textId="77777777" w:rsidR="001F7566" w:rsidRPr="003D529E" w:rsidRDefault="001F7566" w:rsidP="001F7566">
                      <w:pPr>
                        <w:rPr>
                          <w:sz w:val="20"/>
                          <w:szCs w:val="20"/>
                        </w:rPr>
                      </w:pPr>
                    </w:p>
                    <w:p w14:paraId="71130708" w14:textId="77777777" w:rsidR="001F7566" w:rsidRDefault="001F7566" w:rsidP="001F7566">
                      <w:pPr>
                        <w:rPr>
                          <w:b/>
                          <w:noProof/>
                          <w:sz w:val="20"/>
                          <w:szCs w:val="20"/>
                        </w:rPr>
                      </w:pPr>
                      <w:r w:rsidRPr="007157DC">
                        <w:rPr>
                          <w:b/>
                          <w:noProof/>
                          <w:sz w:val="20"/>
                          <w:szCs w:val="20"/>
                        </w:rPr>
                        <w:t>Residentially-Based Services Reform</w:t>
                      </w:r>
                      <w:r>
                        <w:rPr>
                          <w:b/>
                          <w:noProof/>
                          <w:sz w:val="20"/>
                          <w:szCs w:val="20"/>
                        </w:rPr>
                        <w:t xml:space="preserve"> (RBS)</w:t>
                      </w:r>
                    </w:p>
                    <w:p w14:paraId="0201C47B" w14:textId="77777777" w:rsidR="001F7566" w:rsidRPr="00460721" w:rsidRDefault="001F7566" w:rsidP="001F7566">
                      <w:r>
                        <w:rPr>
                          <w:noProof/>
                          <w:sz w:val="20"/>
                          <w:szCs w:val="20"/>
                        </w:rPr>
                        <w:t>Currently, a four county demonstration project begun in 2008 that tested a short-term residential program model with ongoing community-based services and support, and which serves as the foundation for STRTC.</w:t>
                      </w:r>
                    </w:p>
                    <w:p w14:paraId="18DB5EDB" w14:textId="77777777" w:rsidR="001F7566" w:rsidRDefault="001F7566" w:rsidP="001F7566">
                      <w:pPr>
                        <w:rPr>
                          <w:b/>
                          <w:sz w:val="20"/>
                          <w:szCs w:val="20"/>
                        </w:rPr>
                      </w:pPr>
                    </w:p>
                    <w:p w14:paraId="32D2A591" w14:textId="77777777" w:rsidR="001F7566" w:rsidRPr="003D529E" w:rsidRDefault="001F7566" w:rsidP="001F7566">
                      <w:pPr>
                        <w:rPr>
                          <w:b/>
                          <w:sz w:val="20"/>
                          <w:szCs w:val="20"/>
                        </w:rPr>
                      </w:pPr>
                      <w:r w:rsidRPr="003D529E">
                        <w:rPr>
                          <w:b/>
                          <w:sz w:val="20"/>
                          <w:szCs w:val="20"/>
                        </w:rPr>
                        <w:t>Resource Family Approval (RFA) Program</w:t>
                      </w:r>
                    </w:p>
                    <w:p w14:paraId="56268A62" w14:textId="77777777" w:rsidR="001F7566" w:rsidRDefault="001F7566" w:rsidP="001F7566">
                      <w:pPr>
                        <w:rPr>
                          <w:b/>
                          <w:color w:val="1F497D" w:themeColor="text2"/>
                          <w:sz w:val="20"/>
                          <w:szCs w:val="20"/>
                        </w:rPr>
                      </w:pPr>
                      <w:r>
                        <w:rPr>
                          <w:color w:val="252525"/>
                          <w:sz w:val="20"/>
                          <w:szCs w:val="20"/>
                        </w:rPr>
                        <w:t>In 2017, a five-county pilot</w:t>
                      </w:r>
                      <w:r w:rsidRPr="003D529E">
                        <w:rPr>
                          <w:color w:val="252525"/>
                          <w:sz w:val="20"/>
                          <w:szCs w:val="20"/>
                        </w:rPr>
                        <w:t xml:space="preserve"> </w:t>
                      </w:r>
                      <w:r>
                        <w:rPr>
                          <w:color w:val="252525"/>
                          <w:sz w:val="20"/>
                          <w:szCs w:val="20"/>
                        </w:rPr>
                        <w:t>that</w:t>
                      </w:r>
                      <w:r w:rsidRPr="003D529E">
                        <w:rPr>
                          <w:color w:val="252525"/>
                          <w:sz w:val="20"/>
                          <w:szCs w:val="20"/>
                        </w:rPr>
                        <w:t xml:space="preserve"> provides upfront training and assessment</w:t>
                      </w:r>
                      <w:r>
                        <w:rPr>
                          <w:color w:val="252525"/>
                          <w:sz w:val="20"/>
                          <w:szCs w:val="20"/>
                        </w:rPr>
                        <w:t xml:space="preserve"> of families seeking to parent children in foster care will expand statewide.</w:t>
                      </w:r>
                    </w:p>
                    <w:p w14:paraId="0ECFAE41" w14:textId="77777777" w:rsidR="001F7566" w:rsidRPr="00494342" w:rsidRDefault="001F7566" w:rsidP="004A2F83">
                      <w:pPr>
                        <w:rPr>
                          <w:b/>
                          <w:color w:val="1F497D" w:themeColor="text2"/>
                          <w:sz w:val="20"/>
                          <w:szCs w:val="20"/>
                        </w:rPr>
                      </w:pPr>
                      <w:bookmarkStart w:id="1" w:name="_GoBack"/>
                      <w:bookmarkEnd w:id="1"/>
                    </w:p>
                  </w:txbxContent>
                </v:textbox>
              </v:shape>
            </w:pict>
          </mc:Fallback>
        </mc:AlternateContent>
      </w:r>
    </w:p>
    <w:p w14:paraId="529F4872" w14:textId="3F16F85A" w:rsidR="001512A5" w:rsidRPr="008E0E99" w:rsidRDefault="00173DB2" w:rsidP="00C7567C">
      <w:pPr>
        <w:autoSpaceDE w:val="0"/>
        <w:autoSpaceDN w:val="0"/>
        <w:adjustRightInd w:val="0"/>
        <w:rPr>
          <w:rFonts w:ascii="Arial" w:hAnsi="Arial" w:cs="Arial"/>
          <w:b/>
          <w:smallCaps/>
          <w:color w:val="008080"/>
          <w:sz w:val="40"/>
        </w:rPr>
      </w:pPr>
      <w:r>
        <w:rPr>
          <w:rFonts w:ascii="Arial" w:hAnsi="Arial" w:cs="Arial"/>
          <w:b/>
          <w:smallCaps/>
          <w:color w:val="008080"/>
          <w:sz w:val="40"/>
        </w:rPr>
        <w:t>Short-term Residential Therapeutic Centers</w:t>
      </w:r>
    </w:p>
    <w:p w14:paraId="43AB1E72" w14:textId="77777777" w:rsidR="001512A5" w:rsidRDefault="001512A5" w:rsidP="00F83D48">
      <w:pPr>
        <w:autoSpaceDE w:val="0"/>
        <w:autoSpaceDN w:val="0"/>
        <w:adjustRightInd w:val="0"/>
        <w:rPr>
          <w:rFonts w:ascii="Arial" w:hAnsi="Arial" w:cs="Arial"/>
          <w:b/>
          <w:smallCaps/>
          <w:color w:val="008080"/>
        </w:rPr>
      </w:pPr>
    </w:p>
    <w:p w14:paraId="16BBDDDF" w14:textId="612CEC6C" w:rsidR="00234C60" w:rsidRDefault="000917E3" w:rsidP="0016553C">
      <w:pPr>
        <w:jc w:val="both"/>
        <w:rPr>
          <w:rFonts w:ascii="Arial" w:hAnsi="Arial" w:cs="Arial"/>
          <w:sz w:val="22"/>
          <w:szCs w:val="22"/>
        </w:rPr>
      </w:pPr>
      <w:r w:rsidRPr="00DC0756">
        <w:rPr>
          <w:rFonts w:ascii="Arial" w:hAnsi="Arial" w:cs="Arial"/>
          <w:sz w:val="22"/>
          <w:szCs w:val="22"/>
        </w:rPr>
        <w:t>The Continuum of Care Reform seeks to realize California’s longstanding goal of ensuring that all children live as members of committed, nu</w:t>
      </w:r>
      <w:r>
        <w:rPr>
          <w:rFonts w:ascii="Arial" w:hAnsi="Arial" w:cs="Arial"/>
          <w:sz w:val="22"/>
          <w:szCs w:val="22"/>
        </w:rPr>
        <w:t>rturing</w:t>
      </w:r>
      <w:r w:rsidR="0078381D">
        <w:rPr>
          <w:rFonts w:ascii="Arial" w:hAnsi="Arial" w:cs="Arial"/>
          <w:sz w:val="22"/>
          <w:szCs w:val="22"/>
        </w:rPr>
        <w:t>,</w:t>
      </w:r>
      <w:r>
        <w:rPr>
          <w:rFonts w:ascii="Arial" w:hAnsi="Arial" w:cs="Arial"/>
          <w:sz w:val="22"/>
          <w:szCs w:val="22"/>
        </w:rPr>
        <w:t xml:space="preserve"> and permanent families.</w:t>
      </w:r>
      <w:r w:rsidR="0078381D">
        <w:rPr>
          <w:rFonts w:ascii="Arial" w:hAnsi="Arial" w:cs="Arial"/>
          <w:sz w:val="22"/>
          <w:szCs w:val="22"/>
        </w:rPr>
        <w:t xml:space="preserve"> </w:t>
      </w:r>
      <w:r>
        <w:rPr>
          <w:rFonts w:ascii="Arial" w:hAnsi="Arial" w:cs="Arial"/>
          <w:sz w:val="22"/>
          <w:szCs w:val="22"/>
        </w:rPr>
        <w:t xml:space="preserve"> </w:t>
      </w:r>
      <w:r w:rsidRPr="00F130B9">
        <w:rPr>
          <w:rFonts w:ascii="Arial" w:hAnsi="Arial" w:cs="Arial"/>
          <w:sz w:val="22"/>
          <w:szCs w:val="22"/>
        </w:rPr>
        <w:t xml:space="preserve">Research </w:t>
      </w:r>
      <w:r>
        <w:rPr>
          <w:rFonts w:ascii="Arial" w:hAnsi="Arial" w:cs="Arial"/>
          <w:sz w:val="22"/>
          <w:szCs w:val="22"/>
        </w:rPr>
        <w:t>indicates that children remaining in group care for long periods of time have poorer outcomes than those living in a family setting, including a higher likelihood of arrest, homelessness</w:t>
      </w:r>
      <w:r w:rsidR="0078381D">
        <w:rPr>
          <w:rFonts w:ascii="Arial" w:hAnsi="Arial" w:cs="Arial"/>
          <w:sz w:val="22"/>
          <w:szCs w:val="22"/>
        </w:rPr>
        <w:t>,</w:t>
      </w:r>
      <w:r>
        <w:rPr>
          <w:rFonts w:ascii="Arial" w:hAnsi="Arial" w:cs="Arial"/>
          <w:sz w:val="22"/>
          <w:szCs w:val="22"/>
        </w:rPr>
        <w:t xml:space="preserve"> and reentry to fos</w:t>
      </w:r>
      <w:r w:rsidR="00234C60">
        <w:rPr>
          <w:rFonts w:ascii="Arial" w:hAnsi="Arial" w:cs="Arial"/>
          <w:sz w:val="22"/>
          <w:szCs w:val="22"/>
        </w:rPr>
        <w:t>ter care</w:t>
      </w:r>
      <w:r>
        <w:rPr>
          <w:rFonts w:ascii="Arial" w:hAnsi="Arial" w:cs="Arial"/>
          <w:sz w:val="22"/>
          <w:szCs w:val="22"/>
        </w:rPr>
        <w:t>.</w:t>
      </w:r>
      <w:r w:rsidRPr="00F130B9">
        <w:rPr>
          <w:rFonts w:ascii="Arial" w:hAnsi="Arial" w:cs="Arial"/>
          <w:sz w:val="22"/>
          <w:szCs w:val="22"/>
        </w:rPr>
        <w:t xml:space="preserve"> </w:t>
      </w:r>
      <w:r>
        <w:rPr>
          <w:rFonts w:ascii="Arial" w:hAnsi="Arial" w:cs="Arial"/>
          <w:sz w:val="22"/>
          <w:szCs w:val="22"/>
        </w:rPr>
        <w:t xml:space="preserve">The current policy framework for group care has not kept pace with child welfare and mental health practice and desired outcomes. </w:t>
      </w:r>
      <w:r w:rsidR="0078381D">
        <w:rPr>
          <w:rFonts w:ascii="Arial" w:hAnsi="Arial" w:cs="Arial"/>
          <w:sz w:val="22"/>
          <w:szCs w:val="22"/>
        </w:rPr>
        <w:t xml:space="preserve"> </w:t>
      </w:r>
      <w:r>
        <w:rPr>
          <w:rFonts w:ascii="Arial" w:hAnsi="Arial" w:cs="Arial"/>
          <w:sz w:val="22"/>
          <w:szCs w:val="22"/>
        </w:rPr>
        <w:t xml:space="preserve">However, this type of </w:t>
      </w:r>
      <w:r w:rsidR="003A07DF">
        <w:rPr>
          <w:rFonts w:ascii="Arial" w:hAnsi="Arial" w:cs="Arial"/>
          <w:sz w:val="22"/>
          <w:szCs w:val="22"/>
        </w:rPr>
        <w:br/>
      </w:r>
      <w:r>
        <w:rPr>
          <w:rFonts w:ascii="Arial" w:hAnsi="Arial" w:cs="Arial"/>
          <w:sz w:val="22"/>
          <w:szCs w:val="22"/>
        </w:rPr>
        <w:t xml:space="preserve">care – </w:t>
      </w:r>
      <w:r w:rsidR="00626AD7">
        <w:rPr>
          <w:rFonts w:ascii="Arial" w:hAnsi="Arial" w:cs="Arial"/>
          <w:sz w:val="22"/>
          <w:szCs w:val="22"/>
        </w:rPr>
        <w:t>often</w:t>
      </w:r>
      <w:r>
        <w:rPr>
          <w:rFonts w:ascii="Arial" w:hAnsi="Arial" w:cs="Arial"/>
          <w:sz w:val="22"/>
          <w:szCs w:val="22"/>
        </w:rPr>
        <w:t xml:space="preserve"> group homes characterized by large campus facilities and staff who care for children in shifts – remains a high cost placement opti</w:t>
      </w:r>
      <w:r w:rsidR="00234C60">
        <w:rPr>
          <w:rFonts w:ascii="Arial" w:hAnsi="Arial" w:cs="Arial"/>
          <w:sz w:val="22"/>
          <w:szCs w:val="22"/>
        </w:rPr>
        <w:t>on for children in foster care.</w:t>
      </w:r>
      <w:r>
        <w:rPr>
          <w:rFonts w:ascii="Arial" w:hAnsi="Arial" w:cs="Arial"/>
          <w:sz w:val="22"/>
          <w:szCs w:val="22"/>
        </w:rPr>
        <w:t xml:space="preserve"> </w:t>
      </w:r>
    </w:p>
    <w:p w14:paraId="403B816A" w14:textId="77777777" w:rsidR="00234C60" w:rsidRDefault="00234C60" w:rsidP="0016553C">
      <w:pPr>
        <w:jc w:val="both"/>
        <w:rPr>
          <w:rFonts w:ascii="Arial" w:hAnsi="Arial" w:cs="Arial"/>
          <w:sz w:val="22"/>
          <w:szCs w:val="22"/>
        </w:rPr>
      </w:pPr>
    </w:p>
    <w:p w14:paraId="45E08B56" w14:textId="23534645" w:rsidR="001B3362" w:rsidRDefault="000917E3" w:rsidP="0016553C">
      <w:pPr>
        <w:jc w:val="both"/>
        <w:rPr>
          <w:rFonts w:ascii="Arial" w:hAnsi="Arial" w:cs="Arial"/>
          <w:sz w:val="22"/>
          <w:szCs w:val="22"/>
        </w:rPr>
      </w:pPr>
      <w:r>
        <w:rPr>
          <w:rFonts w:ascii="Arial" w:hAnsi="Arial" w:cs="Arial"/>
          <w:sz w:val="22"/>
          <w:szCs w:val="22"/>
        </w:rPr>
        <w:t>Based on broad stakeholder input, the Continuu</w:t>
      </w:r>
      <w:r w:rsidR="00234C60">
        <w:rPr>
          <w:rFonts w:ascii="Arial" w:hAnsi="Arial" w:cs="Arial"/>
          <w:sz w:val="22"/>
          <w:szCs w:val="22"/>
        </w:rPr>
        <w:t xml:space="preserve">m of Care Reform effort will phase out traditional group homes as a </w:t>
      </w:r>
      <w:r w:rsidR="000B2CD9">
        <w:rPr>
          <w:rFonts w:ascii="Arial" w:hAnsi="Arial" w:cs="Arial"/>
          <w:sz w:val="22"/>
          <w:szCs w:val="22"/>
        </w:rPr>
        <w:t xml:space="preserve">foster care placement and </w:t>
      </w:r>
      <w:r w:rsidR="00626AD7">
        <w:rPr>
          <w:rFonts w:ascii="Arial" w:hAnsi="Arial" w:cs="Arial"/>
          <w:sz w:val="22"/>
          <w:szCs w:val="22"/>
        </w:rPr>
        <w:t>target</w:t>
      </w:r>
      <w:r w:rsidR="00CC5004">
        <w:rPr>
          <w:rFonts w:ascii="Arial" w:hAnsi="Arial" w:cs="Arial"/>
          <w:sz w:val="22"/>
          <w:szCs w:val="22"/>
        </w:rPr>
        <w:t xml:space="preserve"> the use of group care to </w:t>
      </w:r>
      <w:r w:rsidR="00173DB2">
        <w:rPr>
          <w:rFonts w:ascii="Arial" w:hAnsi="Arial" w:cs="Arial"/>
          <w:sz w:val="22"/>
          <w:szCs w:val="22"/>
        </w:rPr>
        <w:t>Short-term Residential Therapeutic Centers (STRTCs)</w:t>
      </w:r>
      <w:r w:rsidR="00BF4469" w:rsidRPr="00CC5004">
        <w:rPr>
          <w:rFonts w:ascii="Arial" w:hAnsi="Arial" w:cs="Arial"/>
          <w:sz w:val="22"/>
          <w:szCs w:val="22"/>
        </w:rPr>
        <w:t xml:space="preserve"> </w:t>
      </w:r>
      <w:r w:rsidR="00BF4469">
        <w:rPr>
          <w:rFonts w:ascii="Arial" w:hAnsi="Arial" w:cs="Arial"/>
          <w:sz w:val="22"/>
          <w:szCs w:val="22"/>
        </w:rPr>
        <w:t>intended</w:t>
      </w:r>
      <w:r w:rsidR="0003486E">
        <w:rPr>
          <w:rFonts w:ascii="Arial" w:hAnsi="Arial" w:cs="Arial"/>
          <w:sz w:val="22"/>
          <w:szCs w:val="22"/>
        </w:rPr>
        <w:t xml:space="preserve"> to provide short</w:t>
      </w:r>
      <w:r w:rsidR="0073602A">
        <w:rPr>
          <w:rFonts w:ascii="Arial" w:hAnsi="Arial" w:cs="Arial"/>
          <w:sz w:val="22"/>
          <w:szCs w:val="22"/>
        </w:rPr>
        <w:t>-</w:t>
      </w:r>
      <w:r w:rsidR="0003486E">
        <w:rPr>
          <w:rFonts w:ascii="Arial" w:hAnsi="Arial" w:cs="Arial"/>
          <w:sz w:val="22"/>
          <w:szCs w:val="22"/>
        </w:rPr>
        <w:t xml:space="preserve">term, high quality, intensive interventions that are just one part of a continuum of care available for children in foster care. </w:t>
      </w:r>
      <w:r w:rsidR="0073602A">
        <w:rPr>
          <w:rFonts w:ascii="Arial" w:hAnsi="Arial" w:cs="Arial"/>
          <w:sz w:val="22"/>
          <w:szCs w:val="22"/>
        </w:rPr>
        <w:t xml:space="preserve"> </w:t>
      </w:r>
      <w:r w:rsidR="0003486E" w:rsidRPr="00F7735F">
        <w:rPr>
          <w:rFonts w:ascii="Arial" w:hAnsi="Arial" w:cs="Arial"/>
          <w:sz w:val="22"/>
          <w:szCs w:val="22"/>
        </w:rPr>
        <w:t>Services will be designed to transition them back home or to another permanent family</w:t>
      </w:r>
      <w:r w:rsidR="0003486E">
        <w:rPr>
          <w:rFonts w:ascii="Arial" w:hAnsi="Arial" w:cs="Arial"/>
          <w:sz w:val="22"/>
          <w:szCs w:val="22"/>
        </w:rPr>
        <w:t xml:space="preserve"> as soon as possible.</w:t>
      </w:r>
    </w:p>
    <w:p w14:paraId="524E3530" w14:textId="77777777" w:rsidR="0003486E" w:rsidRDefault="0003486E" w:rsidP="0003486E">
      <w:pPr>
        <w:jc w:val="both"/>
        <w:rPr>
          <w:rFonts w:ascii="Arial" w:hAnsi="Arial" w:cs="Arial"/>
          <w:sz w:val="22"/>
          <w:szCs w:val="22"/>
        </w:rPr>
      </w:pPr>
    </w:p>
    <w:p w14:paraId="1D5B4F33" w14:textId="09A0A779" w:rsidR="00C86F48" w:rsidRDefault="00C86F48" w:rsidP="006179B7">
      <w:pPr>
        <w:jc w:val="both"/>
        <w:rPr>
          <w:rFonts w:ascii="Arial" w:hAnsi="Arial" w:cs="Arial"/>
          <w:sz w:val="22"/>
          <w:szCs w:val="22"/>
        </w:rPr>
      </w:pPr>
      <w:r>
        <w:rPr>
          <w:rFonts w:ascii="Arial" w:hAnsi="Arial" w:cs="Arial"/>
          <w:sz w:val="22"/>
          <w:szCs w:val="22"/>
        </w:rPr>
        <w:t>A</w:t>
      </w:r>
      <w:r w:rsidR="003A07DF">
        <w:rPr>
          <w:rFonts w:ascii="Arial" w:hAnsi="Arial" w:cs="Arial"/>
          <w:sz w:val="22"/>
          <w:szCs w:val="22"/>
        </w:rPr>
        <w:t xml:space="preserve">ssembly </w:t>
      </w:r>
      <w:r>
        <w:rPr>
          <w:rFonts w:ascii="Arial" w:hAnsi="Arial" w:cs="Arial"/>
          <w:sz w:val="22"/>
          <w:szCs w:val="22"/>
        </w:rPr>
        <w:t>B</w:t>
      </w:r>
      <w:r w:rsidR="003A07DF">
        <w:rPr>
          <w:rFonts w:ascii="Arial" w:hAnsi="Arial" w:cs="Arial"/>
          <w:sz w:val="22"/>
          <w:szCs w:val="22"/>
        </w:rPr>
        <w:t>ill</w:t>
      </w:r>
      <w:r>
        <w:rPr>
          <w:rFonts w:ascii="Arial" w:hAnsi="Arial" w:cs="Arial"/>
          <w:sz w:val="22"/>
          <w:szCs w:val="22"/>
        </w:rPr>
        <w:t xml:space="preserve"> 403, the legislation implementing the Continuum of Care Reform, recognizes that a</w:t>
      </w:r>
      <w:r w:rsidR="002C7D15" w:rsidRPr="006E0421">
        <w:rPr>
          <w:rFonts w:ascii="Arial" w:hAnsi="Arial" w:cs="Arial"/>
          <w:sz w:val="22"/>
          <w:szCs w:val="22"/>
        </w:rPr>
        <w:t xml:space="preserve">chieving this goal requires </w:t>
      </w:r>
      <w:r w:rsidR="0003486E">
        <w:rPr>
          <w:rFonts w:ascii="Arial" w:hAnsi="Arial" w:cs="Arial"/>
          <w:sz w:val="22"/>
          <w:szCs w:val="22"/>
        </w:rPr>
        <w:t>significant changes to the way that group care is paid for and performance and outcomes monitored</w:t>
      </w:r>
      <w:r w:rsidR="00636C9B" w:rsidRPr="006E0421">
        <w:rPr>
          <w:rFonts w:ascii="Arial" w:hAnsi="Arial" w:cs="Arial"/>
          <w:sz w:val="22"/>
          <w:szCs w:val="22"/>
        </w:rPr>
        <w:t>.</w:t>
      </w:r>
      <w:r w:rsidR="003A07DF">
        <w:rPr>
          <w:rFonts w:ascii="Arial" w:hAnsi="Arial" w:cs="Arial"/>
          <w:sz w:val="22"/>
          <w:szCs w:val="22"/>
        </w:rPr>
        <w:t xml:space="preserve"> </w:t>
      </w:r>
      <w:r w:rsidR="006E0421" w:rsidRPr="006E0421">
        <w:rPr>
          <w:rFonts w:ascii="Arial" w:hAnsi="Arial" w:cs="Arial"/>
          <w:sz w:val="22"/>
          <w:szCs w:val="22"/>
        </w:rPr>
        <w:t xml:space="preserve"> </w:t>
      </w:r>
      <w:r>
        <w:rPr>
          <w:rFonts w:ascii="Arial" w:hAnsi="Arial" w:cs="Arial"/>
          <w:sz w:val="22"/>
          <w:szCs w:val="22"/>
        </w:rPr>
        <w:t>Some key efforts are:</w:t>
      </w:r>
    </w:p>
    <w:p w14:paraId="52FA2C6C" w14:textId="77777777" w:rsidR="006179B7" w:rsidRDefault="006179B7" w:rsidP="00EE7761">
      <w:pPr>
        <w:rPr>
          <w:rFonts w:ascii="Arial" w:hAnsi="Arial" w:cs="Arial"/>
          <w:sz w:val="22"/>
          <w:szCs w:val="22"/>
        </w:rPr>
      </w:pPr>
    </w:p>
    <w:p w14:paraId="6286FD5B" w14:textId="0C14D3E6" w:rsidR="00755154" w:rsidRDefault="00755154" w:rsidP="00CC5004">
      <w:pPr>
        <w:pStyle w:val="ListParagraph"/>
        <w:numPr>
          <w:ilvl w:val="0"/>
          <w:numId w:val="15"/>
        </w:numPr>
        <w:rPr>
          <w:rFonts w:ascii="Arial" w:eastAsia="Times New Roman" w:hAnsi="Arial" w:cs="Arial"/>
          <w:sz w:val="22"/>
          <w:szCs w:val="22"/>
        </w:rPr>
      </w:pPr>
      <w:r>
        <w:rPr>
          <w:rFonts w:ascii="Arial" w:hAnsi="Arial" w:cs="Arial"/>
          <w:sz w:val="22"/>
          <w:szCs w:val="22"/>
        </w:rPr>
        <w:t>F</w:t>
      </w:r>
      <w:r w:rsidR="00EE7761" w:rsidRPr="00C86F48">
        <w:rPr>
          <w:rFonts w:ascii="Arial" w:hAnsi="Arial" w:cs="Arial"/>
          <w:sz w:val="22"/>
          <w:szCs w:val="22"/>
        </w:rPr>
        <w:t>acilities seeking</w:t>
      </w:r>
      <w:r w:rsidR="00173DB2">
        <w:rPr>
          <w:rFonts w:ascii="Arial" w:eastAsia="Times New Roman" w:hAnsi="Arial" w:cs="Arial"/>
          <w:sz w:val="22"/>
          <w:szCs w:val="22"/>
        </w:rPr>
        <w:t xml:space="preserve"> licensure as a STRTC</w:t>
      </w:r>
      <w:r w:rsidR="00CC5004" w:rsidRPr="00CC5004">
        <w:rPr>
          <w:rFonts w:ascii="Arial" w:eastAsia="Times New Roman" w:hAnsi="Arial" w:cs="Arial"/>
          <w:sz w:val="22"/>
          <w:szCs w:val="22"/>
        </w:rPr>
        <w:t xml:space="preserve"> </w:t>
      </w:r>
      <w:r w:rsidR="00EE7761" w:rsidRPr="00C86F48">
        <w:rPr>
          <w:rFonts w:ascii="Arial" w:eastAsia="Times New Roman" w:hAnsi="Arial" w:cs="Arial"/>
          <w:sz w:val="22"/>
          <w:szCs w:val="22"/>
        </w:rPr>
        <w:t xml:space="preserve"> </w:t>
      </w:r>
      <w:r>
        <w:rPr>
          <w:rFonts w:ascii="Arial" w:eastAsia="Times New Roman" w:hAnsi="Arial" w:cs="Arial"/>
          <w:sz w:val="22"/>
          <w:szCs w:val="22"/>
        </w:rPr>
        <w:t xml:space="preserve"> </w:t>
      </w:r>
      <w:r w:rsidR="00C86F48">
        <w:rPr>
          <w:rFonts w:ascii="Arial" w:hAnsi="Arial" w:cs="Arial"/>
          <w:sz w:val="22"/>
          <w:szCs w:val="22"/>
        </w:rPr>
        <w:t>must</w:t>
      </w:r>
      <w:r w:rsidR="00EE7761" w:rsidRPr="00C86F48">
        <w:rPr>
          <w:rFonts w:ascii="Arial" w:hAnsi="Arial" w:cs="Arial"/>
          <w:sz w:val="22"/>
          <w:szCs w:val="22"/>
        </w:rPr>
        <w:t xml:space="preserve"> </w:t>
      </w:r>
      <w:r w:rsidR="00EA3E8C">
        <w:rPr>
          <w:rFonts w:ascii="Arial" w:hAnsi="Arial" w:cs="Arial"/>
          <w:sz w:val="22"/>
          <w:szCs w:val="22"/>
        </w:rPr>
        <w:t>demonstrate the capacity to meet the treatment level needs of children</w:t>
      </w:r>
      <w:r w:rsidR="000B2CD9">
        <w:rPr>
          <w:rFonts w:ascii="Arial" w:hAnsi="Arial" w:cs="Arial"/>
          <w:sz w:val="22"/>
          <w:szCs w:val="22"/>
        </w:rPr>
        <w:t xml:space="preserve"> and </w:t>
      </w:r>
      <w:r w:rsidR="003B4494">
        <w:rPr>
          <w:rFonts w:ascii="Arial" w:hAnsi="Arial" w:cs="Arial"/>
          <w:sz w:val="22"/>
          <w:szCs w:val="22"/>
        </w:rPr>
        <w:t>make available</w:t>
      </w:r>
      <w:r w:rsidR="000B2CD9">
        <w:rPr>
          <w:rFonts w:ascii="Arial" w:hAnsi="Arial" w:cs="Arial"/>
          <w:sz w:val="22"/>
          <w:szCs w:val="22"/>
        </w:rPr>
        <w:t xml:space="preserve"> an array of “core services” including mental health services,</w:t>
      </w:r>
      <w:r w:rsidR="00EA3E8C">
        <w:rPr>
          <w:rFonts w:ascii="Arial" w:hAnsi="Arial" w:cs="Arial"/>
          <w:sz w:val="22"/>
          <w:szCs w:val="22"/>
        </w:rPr>
        <w:t xml:space="preserve"> </w:t>
      </w:r>
      <w:r w:rsidR="003B1B5B">
        <w:rPr>
          <w:rFonts w:ascii="Arial" w:eastAsia="Times New Roman" w:hAnsi="Arial" w:cs="Arial"/>
          <w:sz w:val="22"/>
          <w:szCs w:val="22"/>
        </w:rPr>
        <w:t xml:space="preserve">in order to transition quickly back to a home based </w:t>
      </w:r>
      <w:r w:rsidR="00EA3E8C">
        <w:rPr>
          <w:rFonts w:ascii="Arial" w:eastAsia="Times New Roman" w:hAnsi="Arial" w:cs="Arial"/>
          <w:sz w:val="22"/>
          <w:szCs w:val="22"/>
        </w:rPr>
        <w:t xml:space="preserve">family </w:t>
      </w:r>
      <w:r w:rsidR="003B1B5B">
        <w:rPr>
          <w:rFonts w:ascii="Arial" w:eastAsia="Times New Roman" w:hAnsi="Arial" w:cs="Arial"/>
          <w:sz w:val="22"/>
          <w:szCs w:val="22"/>
        </w:rPr>
        <w:t>placement</w:t>
      </w:r>
      <w:r w:rsidR="00EE7761" w:rsidRPr="00C86F48">
        <w:rPr>
          <w:rFonts w:ascii="Arial" w:eastAsia="Times New Roman" w:hAnsi="Arial" w:cs="Arial"/>
          <w:sz w:val="22"/>
          <w:szCs w:val="22"/>
        </w:rPr>
        <w:t xml:space="preserve">. </w:t>
      </w:r>
      <w:r w:rsidR="000B2CD9" w:rsidRPr="000B2CD9">
        <w:rPr>
          <w:rFonts w:ascii="Arial" w:eastAsia="Times New Roman" w:hAnsi="Arial" w:cs="Arial"/>
          <w:sz w:val="22"/>
          <w:szCs w:val="22"/>
        </w:rPr>
        <w:t xml:space="preserve"> </w:t>
      </w:r>
    </w:p>
    <w:p w14:paraId="2698CC67" w14:textId="164C7E74" w:rsidR="000C36CB" w:rsidRDefault="000C36CB" w:rsidP="00CC5004">
      <w:pPr>
        <w:pStyle w:val="ListParagraph"/>
        <w:numPr>
          <w:ilvl w:val="0"/>
          <w:numId w:val="15"/>
        </w:numPr>
        <w:rPr>
          <w:rFonts w:ascii="Arial" w:eastAsia="Times New Roman" w:hAnsi="Arial" w:cs="Arial"/>
          <w:sz w:val="22"/>
          <w:szCs w:val="22"/>
        </w:rPr>
      </w:pPr>
      <w:r>
        <w:rPr>
          <w:rFonts w:ascii="Arial" w:eastAsia="Times New Roman" w:hAnsi="Arial" w:cs="Arial"/>
          <w:sz w:val="22"/>
          <w:szCs w:val="22"/>
        </w:rPr>
        <w:t>Requ</w:t>
      </w:r>
      <w:r w:rsidR="00CC5004">
        <w:rPr>
          <w:rFonts w:ascii="Arial" w:eastAsia="Times New Roman" w:hAnsi="Arial" w:cs="Arial"/>
          <w:sz w:val="22"/>
          <w:szCs w:val="22"/>
        </w:rPr>
        <w:t xml:space="preserve">ires </w:t>
      </w:r>
      <w:r w:rsidR="00173DB2">
        <w:rPr>
          <w:rFonts w:ascii="Arial" w:eastAsia="Times New Roman" w:hAnsi="Arial" w:cs="Arial"/>
          <w:sz w:val="22"/>
          <w:szCs w:val="22"/>
        </w:rPr>
        <w:t>STRTCs</w:t>
      </w:r>
      <w:r w:rsidR="00CC5004" w:rsidRPr="00CC5004">
        <w:rPr>
          <w:rFonts w:ascii="Arial" w:eastAsia="Times New Roman" w:hAnsi="Arial" w:cs="Arial"/>
          <w:sz w:val="22"/>
          <w:szCs w:val="22"/>
        </w:rPr>
        <w:t xml:space="preserve"> </w:t>
      </w:r>
      <w:r>
        <w:rPr>
          <w:rFonts w:ascii="Arial" w:eastAsia="Times New Roman" w:hAnsi="Arial" w:cs="Arial"/>
          <w:sz w:val="22"/>
          <w:szCs w:val="22"/>
        </w:rPr>
        <w:t>to directly, or through organizational relationships, approve resource families in order to ensure that all children residing in the facility have a plan in place for</w:t>
      </w:r>
      <w:r w:rsidR="00120FDD">
        <w:rPr>
          <w:rFonts w:ascii="Arial" w:eastAsia="Times New Roman" w:hAnsi="Arial" w:cs="Arial"/>
          <w:sz w:val="22"/>
          <w:szCs w:val="22"/>
        </w:rPr>
        <w:t xml:space="preserve"> their</w:t>
      </w:r>
      <w:r>
        <w:rPr>
          <w:rFonts w:ascii="Arial" w:eastAsia="Times New Roman" w:hAnsi="Arial" w:cs="Arial"/>
          <w:sz w:val="22"/>
          <w:szCs w:val="22"/>
        </w:rPr>
        <w:t xml:space="preserve"> return to a home based family setting.</w:t>
      </w:r>
    </w:p>
    <w:p w14:paraId="6709739B" w14:textId="0087349C" w:rsidR="000C36CB" w:rsidRPr="000B2CD9" w:rsidRDefault="003A07DF" w:rsidP="00CC5004">
      <w:pPr>
        <w:pStyle w:val="ListParagraph"/>
        <w:numPr>
          <w:ilvl w:val="0"/>
          <w:numId w:val="15"/>
        </w:numPr>
        <w:rPr>
          <w:rFonts w:ascii="Arial" w:eastAsia="Times New Roman" w:hAnsi="Arial" w:cs="Arial"/>
          <w:sz w:val="22"/>
          <w:szCs w:val="22"/>
        </w:rPr>
      </w:pPr>
      <w:r>
        <w:rPr>
          <w:rFonts w:ascii="Arial" w:eastAsia="Times New Roman" w:hAnsi="Arial" w:cs="Arial"/>
          <w:sz w:val="22"/>
          <w:szCs w:val="22"/>
        </w:rPr>
        <w:t xml:space="preserve">The </w:t>
      </w:r>
      <w:r w:rsidR="00173DB2">
        <w:rPr>
          <w:rFonts w:ascii="Arial" w:eastAsia="Times New Roman" w:hAnsi="Arial" w:cs="Arial"/>
          <w:sz w:val="22"/>
          <w:szCs w:val="22"/>
        </w:rPr>
        <w:t>STRTC</w:t>
      </w:r>
      <w:r w:rsidR="00BF4469" w:rsidRPr="00CC5004">
        <w:rPr>
          <w:rFonts w:ascii="Arial" w:eastAsia="Times New Roman" w:hAnsi="Arial" w:cs="Arial"/>
          <w:sz w:val="22"/>
          <w:szCs w:val="22"/>
        </w:rPr>
        <w:t xml:space="preserve"> </w:t>
      </w:r>
      <w:r w:rsidR="00BF4469">
        <w:rPr>
          <w:rFonts w:ascii="Arial" w:eastAsia="Times New Roman" w:hAnsi="Arial" w:cs="Arial"/>
          <w:sz w:val="22"/>
          <w:szCs w:val="22"/>
        </w:rPr>
        <w:t>will</w:t>
      </w:r>
      <w:r w:rsidR="000C36CB">
        <w:rPr>
          <w:rFonts w:ascii="Arial" w:eastAsia="Times New Roman" w:hAnsi="Arial" w:cs="Arial"/>
          <w:sz w:val="22"/>
          <w:szCs w:val="22"/>
        </w:rPr>
        <w:t xml:space="preserve"> be required to develop new plans of operation, training plans</w:t>
      </w:r>
      <w:r w:rsidR="00DE180E">
        <w:rPr>
          <w:rFonts w:ascii="Arial" w:eastAsia="Times New Roman" w:hAnsi="Arial" w:cs="Arial"/>
          <w:sz w:val="22"/>
          <w:szCs w:val="22"/>
        </w:rPr>
        <w:t>,</w:t>
      </w:r>
      <w:r w:rsidR="000C36CB">
        <w:rPr>
          <w:rFonts w:ascii="Arial" w:eastAsia="Times New Roman" w:hAnsi="Arial" w:cs="Arial"/>
          <w:sz w:val="22"/>
          <w:szCs w:val="22"/>
        </w:rPr>
        <w:t xml:space="preserve"> and program statements that reflect the changed practices and services to be provided allowing for improved transparency and accountability.</w:t>
      </w:r>
    </w:p>
    <w:p w14:paraId="6FB268E4" w14:textId="22B39BCE" w:rsidR="00D54CF7" w:rsidRDefault="00DE180E" w:rsidP="00CC5004">
      <w:pPr>
        <w:pStyle w:val="ListParagraph"/>
        <w:numPr>
          <w:ilvl w:val="0"/>
          <w:numId w:val="15"/>
        </w:numPr>
        <w:rPr>
          <w:rFonts w:ascii="Arial" w:eastAsia="Times New Roman" w:hAnsi="Arial" w:cs="Arial"/>
          <w:sz w:val="22"/>
          <w:szCs w:val="22"/>
        </w:rPr>
      </w:pPr>
      <w:r>
        <w:rPr>
          <w:rFonts w:ascii="Arial" w:eastAsia="Times New Roman" w:hAnsi="Arial" w:cs="Arial"/>
          <w:sz w:val="22"/>
          <w:szCs w:val="22"/>
        </w:rPr>
        <w:t xml:space="preserve">The </w:t>
      </w:r>
      <w:r w:rsidR="000B2CD9">
        <w:rPr>
          <w:rFonts w:ascii="Arial" w:eastAsia="Times New Roman" w:hAnsi="Arial" w:cs="Arial"/>
          <w:sz w:val="22"/>
          <w:szCs w:val="22"/>
        </w:rPr>
        <w:t xml:space="preserve"> </w:t>
      </w:r>
      <w:r w:rsidR="00173DB2">
        <w:rPr>
          <w:rFonts w:ascii="Arial" w:eastAsia="Times New Roman" w:hAnsi="Arial" w:cs="Arial"/>
          <w:sz w:val="22"/>
          <w:szCs w:val="22"/>
        </w:rPr>
        <w:t>STRTC</w:t>
      </w:r>
      <w:r w:rsidR="00CC5004" w:rsidRPr="00CC5004">
        <w:rPr>
          <w:rFonts w:ascii="Arial" w:eastAsia="Times New Roman" w:hAnsi="Arial" w:cs="Arial"/>
          <w:sz w:val="22"/>
          <w:szCs w:val="22"/>
        </w:rPr>
        <w:t xml:space="preserve"> </w:t>
      </w:r>
      <w:r w:rsidR="00D54CF7">
        <w:rPr>
          <w:rFonts w:ascii="Arial" w:eastAsia="Times New Roman" w:hAnsi="Arial" w:cs="Arial"/>
          <w:sz w:val="22"/>
          <w:szCs w:val="22"/>
        </w:rPr>
        <w:t xml:space="preserve">must be certified by the county mental health plan or have a relationship with a certified provider and directly </w:t>
      </w:r>
      <w:r w:rsidR="00D54CF7" w:rsidRPr="00C86F48">
        <w:rPr>
          <w:rFonts w:ascii="Arial" w:eastAsia="Times New Roman" w:hAnsi="Arial" w:cs="Arial"/>
          <w:sz w:val="22"/>
          <w:szCs w:val="22"/>
        </w:rPr>
        <w:t xml:space="preserve">deliver or arrange for the </w:t>
      </w:r>
      <w:r w:rsidR="00252D06" w:rsidRPr="004657EB">
        <w:rPr>
          <w:rFonts w:ascii="Arial" w:hAnsi="Arial" w:cs="Arial"/>
          <w:spacing w:val="10"/>
          <w:sz w:val="22"/>
          <w:szCs w:val="22"/>
        </w:rPr>
        <w:t xml:space="preserve">Early and Periodic Screening, Diagnostic, and Treatment </w:t>
      </w:r>
      <w:r w:rsidR="00252D06">
        <w:rPr>
          <w:rFonts w:ascii="Arial" w:hAnsi="Arial" w:cs="Arial"/>
          <w:spacing w:val="10"/>
          <w:sz w:val="22"/>
          <w:szCs w:val="22"/>
        </w:rPr>
        <w:t>(</w:t>
      </w:r>
      <w:r w:rsidR="00D54CF7">
        <w:rPr>
          <w:rFonts w:ascii="Arial" w:eastAsia="Times New Roman" w:hAnsi="Arial" w:cs="Arial"/>
          <w:sz w:val="22"/>
          <w:szCs w:val="22"/>
        </w:rPr>
        <w:t>EPSDT</w:t>
      </w:r>
      <w:r w:rsidR="00252D06">
        <w:rPr>
          <w:rFonts w:ascii="Arial" w:eastAsia="Times New Roman" w:hAnsi="Arial" w:cs="Arial"/>
          <w:sz w:val="22"/>
          <w:szCs w:val="22"/>
        </w:rPr>
        <w:t>)</w:t>
      </w:r>
      <w:r w:rsidR="00D54CF7">
        <w:rPr>
          <w:rFonts w:ascii="Arial" w:eastAsia="Times New Roman" w:hAnsi="Arial" w:cs="Arial"/>
          <w:sz w:val="22"/>
          <w:szCs w:val="22"/>
        </w:rPr>
        <w:t xml:space="preserve"> specialty </w:t>
      </w:r>
      <w:r w:rsidR="00D54CF7" w:rsidRPr="00C86F48">
        <w:rPr>
          <w:rFonts w:ascii="Arial" w:eastAsia="Times New Roman" w:hAnsi="Arial" w:cs="Arial"/>
          <w:sz w:val="22"/>
          <w:szCs w:val="22"/>
        </w:rPr>
        <w:t>mental health services that children and youth</w:t>
      </w:r>
      <w:r w:rsidR="00626AD7">
        <w:rPr>
          <w:rFonts w:ascii="Arial" w:eastAsia="Times New Roman" w:hAnsi="Arial" w:cs="Arial"/>
          <w:sz w:val="22"/>
          <w:szCs w:val="22"/>
        </w:rPr>
        <w:t xml:space="preserve"> in their care</w:t>
      </w:r>
      <w:r w:rsidR="00D54CF7" w:rsidRPr="00C86F48">
        <w:rPr>
          <w:rFonts w:ascii="Arial" w:eastAsia="Times New Roman" w:hAnsi="Arial" w:cs="Arial"/>
          <w:sz w:val="22"/>
          <w:szCs w:val="22"/>
        </w:rPr>
        <w:t xml:space="preserve"> need</w:t>
      </w:r>
      <w:r w:rsidR="00D54CF7">
        <w:rPr>
          <w:rFonts w:ascii="Arial" w:eastAsia="Times New Roman" w:hAnsi="Arial" w:cs="Arial"/>
          <w:sz w:val="22"/>
          <w:szCs w:val="22"/>
        </w:rPr>
        <w:t>.</w:t>
      </w:r>
    </w:p>
    <w:p w14:paraId="10B27C08" w14:textId="7D242CB9" w:rsidR="000C36CB" w:rsidRDefault="00001858" w:rsidP="00CC5004">
      <w:pPr>
        <w:pStyle w:val="ListParagraph"/>
        <w:numPr>
          <w:ilvl w:val="0"/>
          <w:numId w:val="15"/>
        </w:numPr>
        <w:rPr>
          <w:rFonts w:ascii="Arial" w:eastAsia="Times New Roman" w:hAnsi="Arial" w:cs="Arial"/>
          <w:sz w:val="22"/>
          <w:szCs w:val="22"/>
        </w:rPr>
      </w:pPr>
      <w:r w:rsidRPr="00EA3E8C">
        <w:rPr>
          <w:rFonts w:ascii="Arial" w:eastAsia="Times New Roman" w:hAnsi="Arial" w:cs="Arial"/>
          <w:sz w:val="22"/>
          <w:szCs w:val="22"/>
        </w:rPr>
        <w:t xml:space="preserve">A new rate structure is being developed for </w:t>
      </w:r>
      <w:r w:rsidR="00C50999">
        <w:rPr>
          <w:rFonts w:ascii="Arial" w:eastAsia="Times New Roman" w:hAnsi="Arial" w:cs="Arial"/>
          <w:sz w:val="22"/>
          <w:szCs w:val="22"/>
        </w:rPr>
        <w:t>STRTC</w:t>
      </w:r>
      <w:r w:rsidR="00BF4469" w:rsidRPr="00CC5004">
        <w:rPr>
          <w:rFonts w:ascii="Arial" w:eastAsia="Times New Roman" w:hAnsi="Arial" w:cs="Arial"/>
          <w:sz w:val="22"/>
          <w:szCs w:val="22"/>
        </w:rPr>
        <w:t xml:space="preserve"> </w:t>
      </w:r>
      <w:r w:rsidR="00BF4469">
        <w:rPr>
          <w:rFonts w:ascii="Arial" w:eastAsia="Times New Roman" w:hAnsi="Arial" w:cs="Arial"/>
          <w:sz w:val="22"/>
          <w:szCs w:val="22"/>
        </w:rPr>
        <w:t>programs</w:t>
      </w:r>
      <w:r>
        <w:rPr>
          <w:rFonts w:ascii="Arial" w:eastAsia="Times New Roman" w:hAnsi="Arial" w:cs="Arial"/>
          <w:sz w:val="22"/>
          <w:szCs w:val="22"/>
        </w:rPr>
        <w:t xml:space="preserve"> to reflect these changes</w:t>
      </w:r>
      <w:r w:rsidRPr="00EA3E8C">
        <w:rPr>
          <w:rFonts w:ascii="Arial" w:eastAsia="Times New Roman" w:hAnsi="Arial" w:cs="Arial"/>
          <w:sz w:val="22"/>
          <w:szCs w:val="22"/>
        </w:rPr>
        <w:t>.</w:t>
      </w:r>
    </w:p>
    <w:p w14:paraId="2CC930F2" w14:textId="616EE4E9" w:rsidR="00755154" w:rsidRPr="000C36CB" w:rsidRDefault="00755154" w:rsidP="003A07DF">
      <w:pPr>
        <w:pStyle w:val="ListParagraph"/>
        <w:numPr>
          <w:ilvl w:val="0"/>
          <w:numId w:val="15"/>
        </w:numPr>
        <w:ind w:left="360"/>
        <w:rPr>
          <w:rFonts w:ascii="Arial" w:eastAsia="Times New Roman" w:hAnsi="Arial" w:cs="Arial"/>
          <w:sz w:val="22"/>
          <w:szCs w:val="22"/>
        </w:rPr>
      </w:pPr>
      <w:r w:rsidRPr="000C36CB">
        <w:rPr>
          <w:rFonts w:ascii="Arial" w:hAnsi="Arial" w:cs="Arial"/>
          <w:sz w:val="22"/>
          <w:szCs w:val="22"/>
        </w:rPr>
        <w:lastRenderedPageBreak/>
        <w:t>Development of a standardized assessment process to promote better coordination of services</w:t>
      </w:r>
      <w:r w:rsidR="000C36CB">
        <w:rPr>
          <w:rFonts w:ascii="Arial" w:hAnsi="Arial" w:cs="Arial"/>
          <w:sz w:val="22"/>
          <w:szCs w:val="22"/>
        </w:rPr>
        <w:t xml:space="preserve"> and to ensure that the individual needs of each child are considered and met.</w:t>
      </w:r>
    </w:p>
    <w:p w14:paraId="3D67842A" w14:textId="3AEE2C58" w:rsidR="00001858" w:rsidRDefault="00DE180E" w:rsidP="00CC5004">
      <w:pPr>
        <w:pStyle w:val="ListParagraph"/>
        <w:numPr>
          <w:ilvl w:val="0"/>
          <w:numId w:val="15"/>
        </w:numPr>
        <w:rPr>
          <w:rFonts w:ascii="Arial" w:eastAsia="Times New Roman" w:hAnsi="Arial" w:cs="Arial"/>
          <w:sz w:val="22"/>
          <w:szCs w:val="22"/>
        </w:rPr>
      </w:pPr>
      <w:r>
        <w:rPr>
          <w:rFonts w:ascii="Arial" w:eastAsia="Times New Roman" w:hAnsi="Arial" w:cs="Arial"/>
          <w:sz w:val="22"/>
          <w:szCs w:val="22"/>
        </w:rPr>
        <w:t xml:space="preserve">The </w:t>
      </w:r>
      <w:r w:rsidR="00C50999">
        <w:rPr>
          <w:rFonts w:ascii="Arial" w:eastAsia="Times New Roman" w:hAnsi="Arial" w:cs="Arial"/>
          <w:sz w:val="22"/>
          <w:szCs w:val="22"/>
        </w:rPr>
        <w:t>STRTC</w:t>
      </w:r>
      <w:r w:rsidR="00001858">
        <w:rPr>
          <w:rFonts w:ascii="Arial" w:eastAsia="Times New Roman" w:hAnsi="Arial" w:cs="Arial"/>
          <w:sz w:val="22"/>
          <w:szCs w:val="22"/>
        </w:rPr>
        <w:t xml:space="preserve"> will be required to obtain and maintain </w:t>
      </w:r>
      <w:r w:rsidR="006344C1">
        <w:rPr>
          <w:rFonts w:ascii="Arial" w:eastAsia="Times New Roman" w:hAnsi="Arial" w:cs="Arial"/>
          <w:sz w:val="22"/>
          <w:szCs w:val="22"/>
        </w:rPr>
        <w:t>national</w:t>
      </w:r>
      <w:r w:rsidR="00001858">
        <w:rPr>
          <w:rFonts w:ascii="Arial" w:eastAsia="Times New Roman" w:hAnsi="Arial" w:cs="Arial"/>
          <w:sz w:val="22"/>
          <w:szCs w:val="22"/>
        </w:rPr>
        <w:t xml:space="preserve"> accreditation from approved accrediting bodies as a condition of licensure.</w:t>
      </w:r>
    </w:p>
    <w:p w14:paraId="47460757" w14:textId="77777777" w:rsidR="00001858" w:rsidRPr="00755154" w:rsidRDefault="00C52979" w:rsidP="00C86F48">
      <w:pPr>
        <w:pStyle w:val="ListParagraph"/>
        <w:numPr>
          <w:ilvl w:val="0"/>
          <w:numId w:val="15"/>
        </w:numPr>
        <w:rPr>
          <w:rFonts w:ascii="Arial" w:eastAsia="Times New Roman" w:hAnsi="Arial" w:cs="Arial"/>
          <w:sz w:val="22"/>
          <w:szCs w:val="22"/>
        </w:rPr>
      </w:pPr>
      <w:r>
        <w:rPr>
          <w:rFonts w:ascii="Arial" w:eastAsia="Times New Roman" w:hAnsi="Arial" w:cs="Arial"/>
          <w:sz w:val="22"/>
          <w:szCs w:val="22"/>
        </w:rPr>
        <w:t>Requires the development of a coordinated monitoring and oversight system between the California Department of Social Services and the Department of Health Care Services</w:t>
      </w:r>
    </w:p>
    <w:p w14:paraId="64946467" w14:textId="77777777" w:rsidR="004A2F83" w:rsidRDefault="004A2F83" w:rsidP="008E0E99">
      <w:pPr>
        <w:autoSpaceDE w:val="0"/>
        <w:autoSpaceDN w:val="0"/>
        <w:adjustRightInd w:val="0"/>
        <w:jc w:val="both"/>
        <w:rPr>
          <w:rFonts w:ascii="Arial" w:hAnsi="Arial" w:cs="Arial"/>
          <w:b/>
          <w:smallCaps/>
          <w:color w:val="008080"/>
        </w:rPr>
      </w:pPr>
    </w:p>
    <w:p w14:paraId="2BDCAE6B" w14:textId="77777777" w:rsidR="004A5382" w:rsidRPr="006B5D0C" w:rsidRDefault="004A5382" w:rsidP="008E0E99">
      <w:pPr>
        <w:autoSpaceDE w:val="0"/>
        <w:autoSpaceDN w:val="0"/>
        <w:adjustRightInd w:val="0"/>
        <w:jc w:val="both"/>
        <w:rPr>
          <w:rFonts w:ascii="Arial" w:hAnsi="Arial" w:cs="Arial"/>
          <w:b/>
          <w:smallCaps/>
          <w:color w:val="008080"/>
        </w:rPr>
      </w:pPr>
      <w:r w:rsidRPr="006B5D0C">
        <w:rPr>
          <w:rFonts w:ascii="Arial" w:hAnsi="Arial" w:cs="Arial"/>
          <w:b/>
          <w:smallCaps/>
          <w:color w:val="008080"/>
        </w:rPr>
        <w:t xml:space="preserve">Statutory Timelines </w:t>
      </w:r>
    </w:p>
    <w:p w14:paraId="4C1C0108" w14:textId="77777777" w:rsidR="004A5382" w:rsidRPr="004A5382" w:rsidRDefault="004A5382" w:rsidP="00B16293">
      <w:pPr>
        <w:jc w:val="both"/>
        <w:rPr>
          <w:rFonts w:ascii="Arial" w:hAnsi="Arial" w:cs="Arial"/>
          <w:color w:val="1F497D" w:themeColor="text2"/>
          <w:sz w:val="22"/>
          <w:szCs w:val="22"/>
        </w:rPr>
      </w:pPr>
    </w:p>
    <w:p w14:paraId="696078A7" w14:textId="2300BCF5" w:rsidR="004A5382" w:rsidRPr="00A27F41" w:rsidRDefault="004A5382" w:rsidP="00B16293">
      <w:pPr>
        <w:pStyle w:val="ListParagraph"/>
        <w:numPr>
          <w:ilvl w:val="0"/>
          <w:numId w:val="13"/>
        </w:numPr>
        <w:jc w:val="both"/>
        <w:rPr>
          <w:rFonts w:ascii="Arial" w:hAnsi="Arial" w:cs="Arial"/>
          <w:sz w:val="22"/>
          <w:szCs w:val="22"/>
        </w:rPr>
      </w:pPr>
      <w:r w:rsidRPr="004A5382">
        <w:rPr>
          <w:rFonts w:ascii="Arial" w:hAnsi="Arial" w:cs="Arial"/>
          <w:sz w:val="22"/>
          <w:szCs w:val="22"/>
        </w:rPr>
        <w:t xml:space="preserve">The current licensure and rate structures for group homes and </w:t>
      </w:r>
      <w:r w:rsidR="00AD20FC">
        <w:rPr>
          <w:rFonts w:ascii="Arial" w:hAnsi="Arial" w:cs="Arial"/>
          <w:sz w:val="22"/>
          <w:szCs w:val="22"/>
        </w:rPr>
        <w:t>f</w:t>
      </w:r>
      <w:r w:rsidRPr="004A5382">
        <w:rPr>
          <w:rFonts w:ascii="Arial" w:hAnsi="Arial" w:cs="Arial"/>
          <w:sz w:val="22"/>
          <w:szCs w:val="22"/>
        </w:rPr>
        <w:t xml:space="preserve">oster </w:t>
      </w:r>
      <w:r w:rsidR="00AD20FC">
        <w:rPr>
          <w:rFonts w:ascii="Arial" w:hAnsi="Arial" w:cs="Arial"/>
          <w:sz w:val="22"/>
          <w:szCs w:val="22"/>
        </w:rPr>
        <w:t>family a</w:t>
      </w:r>
      <w:r w:rsidRPr="004A5382">
        <w:rPr>
          <w:rFonts w:ascii="Arial" w:hAnsi="Arial" w:cs="Arial"/>
          <w:sz w:val="22"/>
          <w:szCs w:val="22"/>
        </w:rPr>
        <w:t>gencies will sunset January 1, 2017</w:t>
      </w:r>
      <w:r w:rsidR="00DE180E">
        <w:rPr>
          <w:rFonts w:ascii="Arial" w:hAnsi="Arial" w:cs="Arial"/>
          <w:sz w:val="22"/>
          <w:szCs w:val="22"/>
        </w:rPr>
        <w:t>,</w:t>
      </w:r>
      <w:r w:rsidR="000C36CB">
        <w:rPr>
          <w:rFonts w:ascii="Arial" w:hAnsi="Arial" w:cs="Arial"/>
          <w:sz w:val="22"/>
          <w:szCs w:val="22"/>
        </w:rPr>
        <w:t xml:space="preserve"> unless an</w:t>
      </w:r>
      <w:r w:rsidR="002920DE">
        <w:rPr>
          <w:rFonts w:ascii="Arial" w:hAnsi="Arial" w:cs="Arial"/>
          <w:sz w:val="22"/>
          <w:szCs w:val="22"/>
        </w:rPr>
        <w:t xml:space="preserve"> extension is granted</w:t>
      </w:r>
      <w:r w:rsidR="000C36CB">
        <w:rPr>
          <w:rFonts w:ascii="Arial" w:hAnsi="Arial" w:cs="Arial"/>
          <w:sz w:val="22"/>
          <w:szCs w:val="22"/>
        </w:rPr>
        <w:t xml:space="preserve"> permitting a facility to continue operation as a group </w:t>
      </w:r>
      <w:r w:rsidR="000C36CB" w:rsidRPr="00A27F41">
        <w:rPr>
          <w:rFonts w:ascii="Arial" w:hAnsi="Arial" w:cs="Arial"/>
          <w:sz w:val="22"/>
          <w:szCs w:val="22"/>
        </w:rPr>
        <w:t>home</w:t>
      </w:r>
      <w:r w:rsidR="008A6D3C" w:rsidRPr="00A27F41">
        <w:rPr>
          <w:rFonts w:ascii="Arial" w:hAnsi="Arial" w:cs="Arial"/>
          <w:sz w:val="22"/>
          <w:szCs w:val="22"/>
        </w:rPr>
        <w:t xml:space="preserve"> or F</w:t>
      </w:r>
      <w:r w:rsidR="005551E3" w:rsidRPr="00A27F41">
        <w:rPr>
          <w:rFonts w:ascii="Arial" w:hAnsi="Arial" w:cs="Arial"/>
          <w:sz w:val="22"/>
          <w:szCs w:val="22"/>
        </w:rPr>
        <w:t xml:space="preserve">oster </w:t>
      </w:r>
      <w:r w:rsidR="008A6D3C" w:rsidRPr="00A27F41">
        <w:rPr>
          <w:rFonts w:ascii="Arial" w:hAnsi="Arial" w:cs="Arial"/>
          <w:sz w:val="22"/>
          <w:szCs w:val="22"/>
        </w:rPr>
        <w:t>F</w:t>
      </w:r>
      <w:r w:rsidR="005551E3" w:rsidRPr="00A27F41">
        <w:rPr>
          <w:rFonts w:ascii="Arial" w:hAnsi="Arial" w:cs="Arial"/>
          <w:sz w:val="22"/>
          <w:szCs w:val="22"/>
        </w:rPr>
        <w:t xml:space="preserve">amily </w:t>
      </w:r>
      <w:r w:rsidR="008A6D3C" w:rsidRPr="00A27F41">
        <w:rPr>
          <w:rFonts w:ascii="Arial" w:hAnsi="Arial" w:cs="Arial"/>
          <w:sz w:val="22"/>
          <w:szCs w:val="22"/>
        </w:rPr>
        <w:t>A</w:t>
      </w:r>
      <w:r w:rsidR="005551E3" w:rsidRPr="00A27F41">
        <w:rPr>
          <w:rFonts w:ascii="Arial" w:hAnsi="Arial" w:cs="Arial"/>
          <w:sz w:val="22"/>
          <w:szCs w:val="22"/>
        </w:rPr>
        <w:t>gency (FFA)</w:t>
      </w:r>
      <w:r w:rsidR="000C36CB" w:rsidRPr="00A27F41">
        <w:rPr>
          <w:rFonts w:ascii="Arial" w:hAnsi="Arial" w:cs="Arial"/>
          <w:sz w:val="22"/>
          <w:szCs w:val="22"/>
        </w:rPr>
        <w:t xml:space="preserve"> under the existing rate structure.</w:t>
      </w:r>
    </w:p>
    <w:p w14:paraId="35019C53" w14:textId="4B9546D6" w:rsidR="004A5382" w:rsidRPr="00A27F41" w:rsidRDefault="002F5153" w:rsidP="00CC5004">
      <w:pPr>
        <w:pStyle w:val="ListParagraph"/>
        <w:numPr>
          <w:ilvl w:val="0"/>
          <w:numId w:val="13"/>
        </w:numPr>
        <w:jc w:val="both"/>
        <w:rPr>
          <w:rFonts w:ascii="Arial" w:hAnsi="Arial" w:cs="Arial"/>
          <w:sz w:val="22"/>
          <w:szCs w:val="22"/>
        </w:rPr>
      </w:pPr>
      <w:r w:rsidRPr="00A27F41">
        <w:rPr>
          <w:rFonts w:ascii="Arial" w:hAnsi="Arial" w:cs="Arial"/>
          <w:sz w:val="22"/>
          <w:szCs w:val="22"/>
        </w:rPr>
        <w:t xml:space="preserve">The </w:t>
      </w:r>
      <w:r w:rsidR="004A5382" w:rsidRPr="00A27F41">
        <w:rPr>
          <w:rFonts w:ascii="Arial" w:hAnsi="Arial" w:cs="Arial"/>
          <w:sz w:val="22"/>
          <w:szCs w:val="22"/>
        </w:rPr>
        <w:t>C</w:t>
      </w:r>
      <w:r w:rsidRPr="00A27F41">
        <w:rPr>
          <w:rFonts w:ascii="Arial" w:hAnsi="Arial" w:cs="Arial"/>
          <w:sz w:val="22"/>
          <w:szCs w:val="22"/>
        </w:rPr>
        <w:t xml:space="preserve">alifornia </w:t>
      </w:r>
      <w:r w:rsidR="004A5382" w:rsidRPr="00A27F41">
        <w:rPr>
          <w:rFonts w:ascii="Arial" w:hAnsi="Arial" w:cs="Arial"/>
          <w:sz w:val="22"/>
          <w:szCs w:val="22"/>
        </w:rPr>
        <w:t>D</w:t>
      </w:r>
      <w:r w:rsidRPr="00A27F41">
        <w:rPr>
          <w:rFonts w:ascii="Arial" w:hAnsi="Arial" w:cs="Arial"/>
          <w:sz w:val="22"/>
          <w:szCs w:val="22"/>
        </w:rPr>
        <w:t xml:space="preserve">epartment of </w:t>
      </w:r>
      <w:r w:rsidR="004A5382" w:rsidRPr="00A27F41">
        <w:rPr>
          <w:rFonts w:ascii="Arial" w:hAnsi="Arial" w:cs="Arial"/>
          <w:sz w:val="22"/>
          <w:szCs w:val="22"/>
        </w:rPr>
        <w:t>S</w:t>
      </w:r>
      <w:r w:rsidRPr="00A27F41">
        <w:rPr>
          <w:rFonts w:ascii="Arial" w:hAnsi="Arial" w:cs="Arial"/>
          <w:sz w:val="22"/>
          <w:szCs w:val="22"/>
        </w:rPr>
        <w:t xml:space="preserve">ocial </w:t>
      </w:r>
      <w:r w:rsidR="004A5382" w:rsidRPr="00A27F41">
        <w:rPr>
          <w:rFonts w:ascii="Arial" w:hAnsi="Arial" w:cs="Arial"/>
          <w:sz w:val="22"/>
          <w:szCs w:val="22"/>
        </w:rPr>
        <w:t>S</w:t>
      </w:r>
      <w:r w:rsidRPr="00A27F41">
        <w:rPr>
          <w:rFonts w:ascii="Arial" w:hAnsi="Arial" w:cs="Arial"/>
          <w:sz w:val="22"/>
          <w:szCs w:val="22"/>
        </w:rPr>
        <w:t>ervices</w:t>
      </w:r>
      <w:r w:rsidR="004A5382" w:rsidRPr="00A27F41">
        <w:rPr>
          <w:rFonts w:ascii="Arial" w:hAnsi="Arial" w:cs="Arial"/>
          <w:sz w:val="22"/>
          <w:szCs w:val="22"/>
        </w:rPr>
        <w:t xml:space="preserve"> will establish new licen</w:t>
      </w:r>
      <w:r w:rsidR="00CC5004" w:rsidRPr="00A27F41">
        <w:rPr>
          <w:rFonts w:ascii="Arial" w:hAnsi="Arial" w:cs="Arial"/>
          <w:sz w:val="22"/>
          <w:szCs w:val="22"/>
        </w:rPr>
        <w:t>sure and rate systems for</w:t>
      </w:r>
      <w:r w:rsidR="00BF4469" w:rsidRPr="00A27F41">
        <w:rPr>
          <w:rFonts w:ascii="Arial" w:hAnsi="Arial" w:cs="Arial"/>
          <w:sz w:val="22"/>
          <w:szCs w:val="22"/>
        </w:rPr>
        <w:t xml:space="preserve"> </w:t>
      </w:r>
      <w:r w:rsidR="000059BE">
        <w:rPr>
          <w:rFonts w:ascii="Arial" w:hAnsi="Arial" w:cs="Arial"/>
          <w:sz w:val="22"/>
          <w:szCs w:val="22"/>
        </w:rPr>
        <w:t>STRTCs</w:t>
      </w:r>
      <w:bookmarkStart w:id="0" w:name="_GoBack"/>
      <w:bookmarkEnd w:id="0"/>
      <w:r w:rsidR="00CC5004" w:rsidRPr="00A27F41">
        <w:rPr>
          <w:rFonts w:ascii="Arial" w:hAnsi="Arial" w:cs="Arial"/>
          <w:sz w:val="22"/>
          <w:szCs w:val="22"/>
        </w:rPr>
        <w:t xml:space="preserve"> </w:t>
      </w:r>
      <w:r w:rsidR="008A6D3C" w:rsidRPr="00A27F41">
        <w:rPr>
          <w:rFonts w:ascii="Arial" w:hAnsi="Arial" w:cs="Arial"/>
          <w:sz w:val="22"/>
          <w:szCs w:val="22"/>
        </w:rPr>
        <w:t xml:space="preserve">and </w:t>
      </w:r>
      <w:r w:rsidR="002126F6" w:rsidRPr="00A27F41">
        <w:rPr>
          <w:rFonts w:ascii="Arial" w:hAnsi="Arial" w:cs="Arial"/>
          <w:sz w:val="22"/>
          <w:szCs w:val="22"/>
        </w:rPr>
        <w:t>FFAs beginning</w:t>
      </w:r>
      <w:r w:rsidR="004A5382" w:rsidRPr="00A27F41">
        <w:rPr>
          <w:rFonts w:ascii="Arial" w:hAnsi="Arial" w:cs="Arial"/>
          <w:sz w:val="22"/>
          <w:szCs w:val="22"/>
        </w:rPr>
        <w:t xml:space="preserve"> January 1, 2017. </w:t>
      </w:r>
    </w:p>
    <w:p w14:paraId="056C41AF" w14:textId="77777777" w:rsidR="00120FDD" w:rsidRPr="00A27F41" w:rsidRDefault="00120FDD" w:rsidP="00120FDD">
      <w:pPr>
        <w:pStyle w:val="ListParagraph"/>
        <w:numPr>
          <w:ilvl w:val="0"/>
          <w:numId w:val="13"/>
        </w:numPr>
        <w:jc w:val="both"/>
        <w:rPr>
          <w:rFonts w:ascii="Arial" w:hAnsi="Arial" w:cs="Arial"/>
          <w:sz w:val="22"/>
          <w:szCs w:val="22"/>
        </w:rPr>
      </w:pPr>
      <w:r w:rsidRPr="00A27F41">
        <w:rPr>
          <w:rFonts w:ascii="Arial" w:hAnsi="Arial" w:cs="Arial"/>
          <w:sz w:val="22"/>
          <w:szCs w:val="22"/>
        </w:rPr>
        <w:t xml:space="preserve">For the next two years, group homes at a county placing agency request can receive an extension to operate for an additional two years. Statute provides for extensions beyond two years at the request of providers with supporting documentation from county probation agencies. </w:t>
      </w:r>
    </w:p>
    <w:p w14:paraId="646BDCAE" w14:textId="75C88963" w:rsidR="004A5382" w:rsidRPr="00A27F41" w:rsidRDefault="00C50999" w:rsidP="00BF4469">
      <w:pPr>
        <w:pStyle w:val="ListParagraph"/>
        <w:numPr>
          <w:ilvl w:val="0"/>
          <w:numId w:val="13"/>
        </w:numPr>
        <w:jc w:val="both"/>
        <w:rPr>
          <w:rFonts w:ascii="Arial" w:hAnsi="Arial" w:cs="Arial"/>
          <w:sz w:val="22"/>
          <w:szCs w:val="22"/>
        </w:rPr>
      </w:pPr>
      <w:r>
        <w:rPr>
          <w:rFonts w:ascii="Arial" w:hAnsi="Arial" w:cs="Arial"/>
          <w:sz w:val="22"/>
          <w:szCs w:val="22"/>
        </w:rPr>
        <w:t>The accreditation of STRTCs</w:t>
      </w:r>
      <w:r w:rsidR="00BF4469" w:rsidRPr="00A27F41">
        <w:rPr>
          <w:rFonts w:ascii="Arial" w:hAnsi="Arial" w:cs="Arial"/>
          <w:sz w:val="22"/>
          <w:szCs w:val="22"/>
        </w:rPr>
        <w:t xml:space="preserve"> and</w:t>
      </w:r>
      <w:r w:rsidR="004A5382" w:rsidRPr="00A27F41">
        <w:rPr>
          <w:rFonts w:ascii="Arial" w:hAnsi="Arial" w:cs="Arial"/>
          <w:sz w:val="22"/>
          <w:szCs w:val="22"/>
        </w:rPr>
        <w:t xml:space="preserve"> </w:t>
      </w:r>
      <w:r w:rsidR="00B25B1E" w:rsidRPr="00A27F41">
        <w:rPr>
          <w:rFonts w:ascii="Arial" w:hAnsi="Arial" w:cs="Arial"/>
          <w:sz w:val="22"/>
          <w:szCs w:val="22"/>
        </w:rPr>
        <w:t>FFAs</w:t>
      </w:r>
      <w:r w:rsidR="004A5382" w:rsidRPr="00A27F41">
        <w:rPr>
          <w:rFonts w:ascii="Arial" w:hAnsi="Arial" w:cs="Arial"/>
          <w:sz w:val="22"/>
          <w:szCs w:val="22"/>
        </w:rPr>
        <w:t xml:space="preserve"> will start in 2016 and is expected to take </w:t>
      </w:r>
      <w:r w:rsidR="00B25B1E" w:rsidRPr="00A27F41">
        <w:rPr>
          <w:rFonts w:ascii="Arial" w:hAnsi="Arial" w:cs="Arial"/>
          <w:sz w:val="22"/>
          <w:szCs w:val="22"/>
        </w:rPr>
        <w:t>two to three</w:t>
      </w:r>
      <w:r w:rsidR="004A5382" w:rsidRPr="00A27F41">
        <w:rPr>
          <w:rFonts w:ascii="Arial" w:hAnsi="Arial" w:cs="Arial"/>
          <w:sz w:val="22"/>
          <w:szCs w:val="22"/>
        </w:rPr>
        <w:t xml:space="preserve"> years. </w:t>
      </w:r>
    </w:p>
    <w:p w14:paraId="60911E91" w14:textId="58C1D0BA" w:rsidR="000C36CB" w:rsidRPr="00A27F41" w:rsidRDefault="000C36CB" w:rsidP="00BF4469">
      <w:pPr>
        <w:pStyle w:val="ListParagraph"/>
        <w:numPr>
          <w:ilvl w:val="0"/>
          <w:numId w:val="13"/>
        </w:numPr>
        <w:jc w:val="both"/>
        <w:rPr>
          <w:rFonts w:ascii="Arial" w:hAnsi="Arial" w:cs="Arial"/>
          <w:sz w:val="22"/>
          <w:szCs w:val="22"/>
        </w:rPr>
      </w:pPr>
      <w:r w:rsidRPr="00A27F41">
        <w:rPr>
          <w:rFonts w:ascii="Arial" w:hAnsi="Arial" w:cs="Arial"/>
          <w:sz w:val="22"/>
          <w:szCs w:val="22"/>
        </w:rPr>
        <w:t xml:space="preserve">Provision licensure </w:t>
      </w:r>
      <w:r w:rsidR="00BF4469" w:rsidRPr="00A27F41">
        <w:rPr>
          <w:rFonts w:ascii="Arial" w:hAnsi="Arial" w:cs="Arial"/>
          <w:sz w:val="22"/>
          <w:szCs w:val="22"/>
        </w:rPr>
        <w:t>a</w:t>
      </w:r>
      <w:r w:rsidR="00C50999">
        <w:rPr>
          <w:rFonts w:ascii="Arial" w:hAnsi="Arial" w:cs="Arial"/>
          <w:sz w:val="22"/>
          <w:szCs w:val="22"/>
        </w:rPr>
        <w:t>s a STRTC</w:t>
      </w:r>
      <w:r w:rsidR="008A6D3C" w:rsidRPr="00A27F41">
        <w:rPr>
          <w:rFonts w:ascii="Arial" w:hAnsi="Arial" w:cs="Arial"/>
          <w:sz w:val="22"/>
          <w:szCs w:val="22"/>
        </w:rPr>
        <w:t xml:space="preserve"> or FFA</w:t>
      </w:r>
      <w:r w:rsidR="00BF4469" w:rsidRPr="00A27F41">
        <w:rPr>
          <w:rFonts w:ascii="Arial" w:hAnsi="Arial" w:cs="Arial"/>
          <w:sz w:val="22"/>
          <w:szCs w:val="22"/>
        </w:rPr>
        <w:t xml:space="preserve"> is</w:t>
      </w:r>
      <w:r w:rsidRPr="00A27F41">
        <w:rPr>
          <w:rFonts w:ascii="Arial" w:hAnsi="Arial" w:cs="Arial"/>
          <w:sz w:val="22"/>
          <w:szCs w:val="22"/>
        </w:rPr>
        <w:t xml:space="preserve"> permitted for up to two years in order to secure accreditation. </w:t>
      </w:r>
    </w:p>
    <w:p w14:paraId="18FDE710" w14:textId="77777777" w:rsidR="00316B58" w:rsidRPr="004A5382" w:rsidRDefault="00316B58" w:rsidP="004A5382">
      <w:pPr>
        <w:textAlignment w:val="baseline"/>
        <w:rPr>
          <w:rFonts w:ascii="Arial" w:hAnsi="Arial" w:cs="Arial"/>
          <w:iCs/>
          <w:sz w:val="22"/>
          <w:szCs w:val="22"/>
          <w:bdr w:val="none" w:sz="0" w:space="0" w:color="auto" w:frame="1"/>
        </w:rPr>
      </w:pPr>
    </w:p>
    <w:p w14:paraId="5F962135" w14:textId="77777777" w:rsidR="00032FBA" w:rsidRPr="00D878EE" w:rsidRDefault="00032FBA" w:rsidP="00032FBA">
      <w:pPr>
        <w:autoSpaceDE w:val="0"/>
        <w:autoSpaceDN w:val="0"/>
        <w:adjustRightInd w:val="0"/>
        <w:jc w:val="both"/>
        <w:rPr>
          <w:rFonts w:ascii="Arial" w:hAnsi="Arial" w:cs="Arial"/>
          <w:b/>
          <w:smallCaps/>
          <w:color w:val="008080"/>
        </w:rPr>
      </w:pPr>
      <w:r w:rsidRPr="00D878EE">
        <w:rPr>
          <w:rFonts w:ascii="Arial" w:hAnsi="Arial" w:cs="Arial"/>
          <w:b/>
          <w:smallCaps/>
          <w:color w:val="008080"/>
        </w:rPr>
        <w:t>More Information and Questions</w:t>
      </w:r>
    </w:p>
    <w:p w14:paraId="1D84EAA3" w14:textId="77777777" w:rsidR="00032FBA" w:rsidRPr="0045490B" w:rsidRDefault="000059BE" w:rsidP="00032FBA">
      <w:pPr>
        <w:numPr>
          <w:ilvl w:val="0"/>
          <w:numId w:val="3"/>
        </w:numPr>
        <w:autoSpaceDE w:val="0"/>
        <w:autoSpaceDN w:val="0"/>
        <w:adjustRightInd w:val="0"/>
        <w:jc w:val="both"/>
        <w:rPr>
          <w:rFonts w:ascii="Arial" w:hAnsi="Arial" w:cs="Arial"/>
          <w:sz w:val="22"/>
          <w:szCs w:val="22"/>
        </w:rPr>
      </w:pPr>
      <w:hyperlink r:id="rId9" w:history="1">
        <w:r w:rsidR="00032FBA" w:rsidRPr="0045490B">
          <w:rPr>
            <w:rStyle w:val="Hyperlink"/>
            <w:rFonts w:ascii="Arial" w:hAnsi="Arial" w:cs="Arial"/>
            <w:sz w:val="22"/>
            <w:szCs w:val="22"/>
          </w:rPr>
          <w:t>CCR: A Report to the Legislature</w:t>
        </w:r>
      </w:hyperlink>
      <w:r w:rsidR="00032FBA" w:rsidRPr="0045490B">
        <w:rPr>
          <w:rFonts w:ascii="Arial" w:hAnsi="Arial" w:cs="Arial"/>
          <w:sz w:val="22"/>
          <w:szCs w:val="22"/>
        </w:rPr>
        <w:t xml:space="preserve"> </w:t>
      </w:r>
    </w:p>
    <w:p w14:paraId="0F2A36C6" w14:textId="390A6816" w:rsidR="00032FBA" w:rsidRDefault="000059BE" w:rsidP="00032FBA">
      <w:pPr>
        <w:numPr>
          <w:ilvl w:val="0"/>
          <w:numId w:val="3"/>
        </w:numPr>
        <w:autoSpaceDE w:val="0"/>
        <w:autoSpaceDN w:val="0"/>
        <w:adjustRightInd w:val="0"/>
        <w:jc w:val="both"/>
        <w:rPr>
          <w:rFonts w:ascii="Arial" w:hAnsi="Arial" w:cs="Arial"/>
          <w:sz w:val="22"/>
          <w:szCs w:val="22"/>
        </w:rPr>
      </w:pPr>
      <w:hyperlink r:id="rId10" w:history="1">
        <w:r w:rsidR="00115698">
          <w:rPr>
            <w:rStyle w:val="Hyperlink"/>
            <w:rFonts w:ascii="Arial" w:hAnsi="Arial" w:cs="Arial"/>
            <w:sz w:val="22"/>
            <w:szCs w:val="22"/>
          </w:rPr>
          <w:t>Assembly Bill 403 (Chapter 773</w:t>
        </w:r>
        <w:r w:rsidR="00032FBA" w:rsidRPr="0045490B">
          <w:rPr>
            <w:rStyle w:val="Hyperlink"/>
            <w:rFonts w:ascii="Arial" w:hAnsi="Arial" w:cs="Arial"/>
            <w:sz w:val="22"/>
            <w:szCs w:val="22"/>
          </w:rPr>
          <w:t>, Statutes of 2015)</w:t>
        </w:r>
      </w:hyperlink>
      <w:r w:rsidR="00032FBA" w:rsidRPr="0045490B">
        <w:rPr>
          <w:rFonts w:ascii="Arial" w:hAnsi="Arial" w:cs="Arial"/>
          <w:sz w:val="22"/>
          <w:szCs w:val="22"/>
        </w:rPr>
        <w:t xml:space="preserve"> </w:t>
      </w:r>
    </w:p>
    <w:p w14:paraId="61840F50" w14:textId="77777777" w:rsidR="00032FBA" w:rsidRPr="00616C96" w:rsidRDefault="00032FBA" w:rsidP="00032FBA">
      <w:pPr>
        <w:numPr>
          <w:ilvl w:val="0"/>
          <w:numId w:val="3"/>
        </w:numPr>
        <w:autoSpaceDE w:val="0"/>
        <w:autoSpaceDN w:val="0"/>
        <w:adjustRightInd w:val="0"/>
        <w:rPr>
          <w:rFonts w:ascii="Arial" w:hAnsi="Arial" w:cs="Arial"/>
          <w:b/>
        </w:rPr>
      </w:pPr>
      <w:r w:rsidRPr="00616C96">
        <w:rPr>
          <w:rFonts w:ascii="Arial" w:hAnsi="Arial" w:cs="Arial"/>
          <w:sz w:val="22"/>
          <w:szCs w:val="22"/>
        </w:rPr>
        <w:t>For additional information or questions</w:t>
      </w:r>
      <w:r>
        <w:rPr>
          <w:rFonts w:ascii="Arial" w:hAnsi="Arial" w:cs="Arial"/>
          <w:sz w:val="22"/>
          <w:szCs w:val="22"/>
        </w:rPr>
        <w:t>, please contact:</w:t>
      </w:r>
      <w:r w:rsidRPr="00616C96">
        <w:rPr>
          <w:rFonts w:ascii="Arial" w:hAnsi="Arial" w:cs="Arial"/>
          <w:sz w:val="18"/>
          <w:szCs w:val="18"/>
        </w:rPr>
        <w:t xml:space="preserve"> </w:t>
      </w:r>
      <w:hyperlink r:id="rId11" w:history="1">
        <w:r w:rsidRPr="00C50999">
          <w:rPr>
            <w:rStyle w:val="Hyperlink"/>
            <w:rFonts w:ascii="Arial" w:hAnsi="Arial" w:cs="Arial"/>
            <w:sz w:val="22"/>
            <w:szCs w:val="22"/>
          </w:rPr>
          <w:t>CCR@dss.ca.gov</w:t>
        </w:r>
      </w:hyperlink>
      <w:r w:rsidRPr="00616C96">
        <w:rPr>
          <w:rFonts w:ascii="Arial" w:hAnsi="Arial" w:cs="Arial"/>
          <w:sz w:val="18"/>
          <w:szCs w:val="18"/>
        </w:rPr>
        <w:t xml:space="preserve">. </w:t>
      </w:r>
    </w:p>
    <w:p w14:paraId="224C518C" w14:textId="77777777" w:rsidR="0096775E" w:rsidRPr="009829E6" w:rsidRDefault="0096775E" w:rsidP="0096775E">
      <w:pPr>
        <w:autoSpaceDE w:val="0"/>
        <w:autoSpaceDN w:val="0"/>
        <w:adjustRightInd w:val="0"/>
        <w:jc w:val="center"/>
        <w:rPr>
          <w:rFonts w:ascii="Arial Narrow" w:hAnsi="Arial Narrow" w:cs="BernhardModern-Bold"/>
          <w:b/>
          <w:bCs/>
          <w:caps/>
          <w:sz w:val="28"/>
          <w:szCs w:val="28"/>
        </w:rPr>
      </w:pPr>
    </w:p>
    <w:p w14:paraId="64E12766" w14:textId="77777777" w:rsidR="0096775E" w:rsidRDefault="0096775E" w:rsidP="0096775E">
      <w:pPr>
        <w:autoSpaceDE w:val="0"/>
        <w:autoSpaceDN w:val="0"/>
        <w:adjustRightInd w:val="0"/>
        <w:rPr>
          <w:rFonts w:ascii="Arial" w:hAnsi="Arial" w:cs="Arial"/>
        </w:rPr>
      </w:pPr>
    </w:p>
    <w:p w14:paraId="2CB14F18" w14:textId="77777777" w:rsidR="00F83D48" w:rsidDel="00F83D48" w:rsidRDefault="00F83D48" w:rsidP="00F83D48">
      <w:pPr>
        <w:autoSpaceDE w:val="0"/>
        <w:autoSpaceDN w:val="0"/>
        <w:adjustRightInd w:val="0"/>
        <w:rPr>
          <w:rFonts w:ascii="Arial" w:hAnsi="Arial" w:cs="Arial"/>
          <w:sz w:val="22"/>
          <w:szCs w:val="22"/>
        </w:rPr>
      </w:pPr>
    </w:p>
    <w:p w14:paraId="293419CC" w14:textId="77777777" w:rsidR="007F11D1" w:rsidRPr="007F11D1" w:rsidRDefault="00B62DE8" w:rsidP="00632D19">
      <w:pPr>
        <w:pStyle w:val="03Bodytext"/>
        <w:rPr>
          <w:rFonts w:ascii="Arial" w:hAnsi="Arial" w:cs="Arial"/>
          <w:sz w:val="24"/>
          <w:szCs w:val="24"/>
        </w:rPr>
      </w:pPr>
      <w:r>
        <w:rPr>
          <w:rFonts w:ascii="Arial" w:hAnsi="Arial" w:cs="Arial"/>
          <w:noProof/>
        </w:rPr>
        <mc:AlternateContent>
          <mc:Choice Requires="wps">
            <w:drawing>
              <wp:anchor distT="0" distB="0" distL="114300" distR="114300" simplePos="0" relativeHeight="251659264" behindDoc="0" locked="0" layoutInCell="1" allowOverlap="1" wp14:anchorId="04997F90" wp14:editId="0FBF6C84">
                <wp:simplePos x="0" y="0"/>
                <wp:positionH relativeFrom="column">
                  <wp:posOffset>-2057400</wp:posOffset>
                </wp:positionH>
                <wp:positionV relativeFrom="paragraph">
                  <wp:posOffset>5767070</wp:posOffset>
                </wp:positionV>
                <wp:extent cx="1704975" cy="59055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059B7" w14:textId="77777777" w:rsidR="0003486E" w:rsidRPr="008F062E" w:rsidRDefault="0003486E" w:rsidP="008F062E">
                            <w:pPr>
                              <w:rPr>
                                <w:color w:val="1F497D" w:themeColor="text2"/>
                              </w:rPr>
                            </w:pPr>
                            <w:r w:rsidRPr="008F062E">
                              <w:rPr>
                                <w:b/>
                                <w:color w:val="1F497D" w:themeColor="text2"/>
                              </w:rPr>
                              <w:t>Statutory Timelines</w:t>
                            </w:r>
                            <w:r w:rsidRPr="008F062E">
                              <w:rPr>
                                <w:color w:val="1F497D" w:themeColor="text2"/>
                              </w:rPr>
                              <w:t xml:space="preserve"> </w:t>
                            </w:r>
                          </w:p>
                          <w:p w14:paraId="182EA61D" w14:textId="77777777" w:rsidR="0003486E" w:rsidRPr="008F062E" w:rsidRDefault="0003486E" w:rsidP="008F062E">
                            <w:pPr>
                              <w:rPr>
                                <w:color w:val="1F497D" w:themeColor="text2"/>
                                <w:sz w:val="20"/>
                                <w:szCs w:val="20"/>
                              </w:rPr>
                            </w:pPr>
                          </w:p>
                          <w:p w14:paraId="50A757D6" w14:textId="77777777" w:rsidR="0003486E" w:rsidRPr="008F062E" w:rsidRDefault="0003486E" w:rsidP="008F062E">
                            <w:pPr>
                              <w:rPr>
                                <w:b/>
                                <w:sz w:val="20"/>
                                <w:szCs w:val="20"/>
                              </w:rPr>
                            </w:pPr>
                            <w:r w:rsidRPr="008F062E">
                              <w:rPr>
                                <w:b/>
                                <w:sz w:val="20"/>
                                <w:szCs w:val="20"/>
                              </w:rPr>
                              <w:t>The current licensure and rate structures for group homes and Foster Family Agencies will sunset January 1, 2017.</w:t>
                            </w:r>
                          </w:p>
                          <w:p w14:paraId="3EE19A83" w14:textId="77777777" w:rsidR="0003486E" w:rsidRPr="008F062E" w:rsidRDefault="0003486E" w:rsidP="008F062E">
                            <w:pPr>
                              <w:rPr>
                                <w:b/>
                                <w:sz w:val="20"/>
                                <w:szCs w:val="20"/>
                              </w:rPr>
                            </w:pPr>
                          </w:p>
                          <w:p w14:paraId="6FF17166" w14:textId="77777777" w:rsidR="0003486E" w:rsidRPr="008F062E" w:rsidRDefault="0003486E" w:rsidP="008F062E">
                            <w:pPr>
                              <w:rPr>
                                <w:b/>
                                <w:sz w:val="20"/>
                                <w:szCs w:val="20"/>
                              </w:rPr>
                            </w:pPr>
                          </w:p>
                          <w:p w14:paraId="1C983FC8" w14:textId="77777777" w:rsidR="0003486E" w:rsidRPr="008F062E" w:rsidRDefault="0003486E" w:rsidP="008F062E">
                            <w:pPr>
                              <w:rPr>
                                <w:b/>
                                <w:sz w:val="20"/>
                                <w:szCs w:val="20"/>
                              </w:rPr>
                            </w:pPr>
                            <w:r w:rsidRPr="008F062E">
                              <w:rPr>
                                <w:b/>
                                <w:sz w:val="20"/>
                                <w:szCs w:val="20"/>
                              </w:rPr>
                              <w:t>CDSS will establish new licensure and rate systems for STRTCs and FFAs beginning January 1, 2017.</w:t>
                            </w:r>
                          </w:p>
                          <w:p w14:paraId="17D39A86" w14:textId="77777777" w:rsidR="0003486E" w:rsidRPr="008F062E" w:rsidRDefault="0003486E" w:rsidP="008F062E">
                            <w:pPr>
                              <w:rPr>
                                <w:b/>
                                <w:sz w:val="20"/>
                                <w:szCs w:val="20"/>
                              </w:rPr>
                            </w:pPr>
                          </w:p>
                          <w:p w14:paraId="2BDBC95E" w14:textId="77777777" w:rsidR="0003486E" w:rsidRPr="008F062E" w:rsidRDefault="0003486E" w:rsidP="008F062E">
                            <w:pPr>
                              <w:rPr>
                                <w:b/>
                                <w:sz w:val="20"/>
                                <w:szCs w:val="20"/>
                              </w:rPr>
                            </w:pPr>
                          </w:p>
                          <w:p w14:paraId="29C8E7F4" w14:textId="77777777" w:rsidR="0003486E" w:rsidRPr="008F062E" w:rsidRDefault="0003486E" w:rsidP="008F062E">
                            <w:pPr>
                              <w:rPr>
                                <w:b/>
                                <w:sz w:val="20"/>
                                <w:szCs w:val="20"/>
                              </w:rPr>
                            </w:pPr>
                            <w:r w:rsidRPr="008F062E">
                              <w:rPr>
                                <w:b/>
                                <w:sz w:val="20"/>
                                <w:szCs w:val="20"/>
                              </w:rPr>
                              <w:t xml:space="preserve">For the next two years,  group homes at a county placing agency request can receive an extension to operate for an additional  two years. Provides for Further annual extensions at request of county probation agencies. </w:t>
                            </w:r>
                          </w:p>
                          <w:p w14:paraId="1B773616" w14:textId="77777777" w:rsidR="0003486E" w:rsidRPr="008F062E" w:rsidRDefault="0003486E" w:rsidP="008F062E">
                            <w:pPr>
                              <w:rPr>
                                <w:b/>
                                <w:sz w:val="20"/>
                                <w:szCs w:val="20"/>
                              </w:rPr>
                            </w:pPr>
                          </w:p>
                          <w:p w14:paraId="4762B78B" w14:textId="77777777" w:rsidR="0003486E" w:rsidRPr="008F062E" w:rsidRDefault="0003486E" w:rsidP="008F062E">
                            <w:pPr>
                              <w:rPr>
                                <w:b/>
                                <w:sz w:val="20"/>
                                <w:szCs w:val="20"/>
                              </w:rPr>
                            </w:pPr>
                          </w:p>
                          <w:p w14:paraId="31282943" w14:textId="14FD0D62" w:rsidR="0003486E" w:rsidRPr="008F062E" w:rsidRDefault="0003486E" w:rsidP="008F062E">
                            <w:pPr>
                              <w:rPr>
                                <w:b/>
                                <w:sz w:val="20"/>
                                <w:szCs w:val="20"/>
                              </w:rPr>
                            </w:pPr>
                            <w:r w:rsidRPr="008F062E">
                              <w:rPr>
                                <w:b/>
                                <w:sz w:val="20"/>
                                <w:szCs w:val="20"/>
                              </w:rPr>
                              <w:t xml:space="preserve">The accreditation of STRTC’s and Foster Family Agencies </w:t>
                            </w:r>
                            <w:r w:rsidR="00BF4469" w:rsidRPr="008F062E">
                              <w:rPr>
                                <w:b/>
                                <w:sz w:val="20"/>
                                <w:szCs w:val="20"/>
                              </w:rPr>
                              <w:t>will start</w:t>
                            </w:r>
                            <w:r w:rsidRPr="008F062E">
                              <w:rPr>
                                <w:b/>
                                <w:sz w:val="20"/>
                                <w:szCs w:val="20"/>
                              </w:rPr>
                              <w:t xml:space="preserve"> in 2016 and is expected to take 2-3 years.</w:t>
                            </w:r>
                          </w:p>
                          <w:p w14:paraId="6CC3BA0A" w14:textId="77777777" w:rsidR="0003486E" w:rsidRPr="008F062E" w:rsidRDefault="0003486E" w:rsidP="008F062E">
                            <w:pPr>
                              <w:rPr>
                                <w:b/>
                                <w:sz w:val="20"/>
                                <w:szCs w:val="20"/>
                              </w:rPr>
                            </w:pPr>
                          </w:p>
                          <w:p w14:paraId="2BC51582" w14:textId="77777777" w:rsidR="0003486E" w:rsidRPr="008F062E" w:rsidRDefault="0003486E" w:rsidP="008F062E">
                            <w:pPr>
                              <w:rPr>
                                <w:b/>
                                <w:sz w:val="20"/>
                                <w:szCs w:val="20"/>
                              </w:rPr>
                            </w:pPr>
                          </w:p>
                          <w:p w14:paraId="42D6EA14" w14:textId="77777777" w:rsidR="0003486E" w:rsidRPr="008F062E" w:rsidRDefault="0003486E" w:rsidP="008F062E">
                            <w:pPr>
                              <w:rPr>
                                <w:b/>
                                <w:sz w:val="20"/>
                                <w:szCs w:val="20"/>
                              </w:rPr>
                            </w:pPr>
                            <w:r w:rsidRPr="008F062E">
                              <w:rPr>
                                <w:b/>
                                <w:sz w:val="20"/>
                                <w:szCs w:val="20"/>
                              </w:rPr>
                              <w:t xml:space="preserve">Children are expected to start stepping down from group homes 1-2 years into CCR.  </w:t>
                            </w:r>
                          </w:p>
                          <w:p w14:paraId="49DED08A" w14:textId="77777777" w:rsidR="0003486E" w:rsidRPr="008F062E" w:rsidRDefault="0003486E" w:rsidP="008F062E">
                            <w:pPr>
                              <w:spacing w:after="120"/>
                              <w:rPr>
                                <w:rFonts w:ascii="Arial" w:hAnsi="Arial" w:cs="Arial"/>
                                <w:sz w:val="20"/>
                                <w:szCs w:val="20"/>
                              </w:rPr>
                            </w:pPr>
                          </w:p>
                          <w:p w14:paraId="03F31EB8" w14:textId="77777777" w:rsidR="0003486E" w:rsidRDefault="000348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62pt;margin-top:454.1pt;width:134.2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0fugIAAME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" filled="f" stroked="f">
                <v:textbox>
                  <w:txbxContent>
                    <w:p w14:paraId="537059B7" w14:textId="77777777" w:rsidR="0003486E" w:rsidRPr="008F062E" w:rsidRDefault="0003486E" w:rsidP="008F062E">
                      <w:pPr>
                        <w:rPr>
                          <w:color w:val="1F497D" w:themeColor="text2"/>
                        </w:rPr>
                      </w:pPr>
                      <w:r w:rsidRPr="008F062E">
                        <w:rPr>
                          <w:b/>
                          <w:color w:val="1F497D" w:themeColor="text2"/>
                        </w:rPr>
                        <w:t>Statutory Timelines</w:t>
                      </w:r>
                      <w:r w:rsidRPr="008F062E">
                        <w:rPr>
                          <w:color w:val="1F497D" w:themeColor="text2"/>
                        </w:rPr>
                        <w:t xml:space="preserve"> </w:t>
                      </w:r>
                    </w:p>
                    <w:p w14:paraId="182EA61D" w14:textId="77777777" w:rsidR="0003486E" w:rsidRPr="008F062E" w:rsidRDefault="0003486E" w:rsidP="008F062E">
                      <w:pPr>
                        <w:rPr>
                          <w:color w:val="1F497D" w:themeColor="text2"/>
                          <w:sz w:val="20"/>
                          <w:szCs w:val="20"/>
                        </w:rPr>
                      </w:pPr>
                    </w:p>
                    <w:p w14:paraId="50A757D6" w14:textId="77777777" w:rsidR="0003486E" w:rsidRPr="008F062E" w:rsidRDefault="0003486E" w:rsidP="008F062E">
                      <w:pPr>
                        <w:rPr>
                          <w:b/>
                          <w:sz w:val="20"/>
                          <w:szCs w:val="20"/>
                        </w:rPr>
                      </w:pPr>
                      <w:r w:rsidRPr="008F062E">
                        <w:rPr>
                          <w:b/>
                          <w:sz w:val="20"/>
                          <w:szCs w:val="20"/>
                        </w:rPr>
                        <w:t>The current licensure and rate structures for group homes and Foster Family Agencies will sunset January 1, 2017.</w:t>
                      </w:r>
                    </w:p>
                    <w:p w14:paraId="3EE19A83" w14:textId="77777777" w:rsidR="0003486E" w:rsidRPr="008F062E" w:rsidRDefault="0003486E" w:rsidP="008F062E">
                      <w:pPr>
                        <w:rPr>
                          <w:b/>
                          <w:sz w:val="20"/>
                          <w:szCs w:val="20"/>
                        </w:rPr>
                      </w:pPr>
                    </w:p>
                    <w:p w14:paraId="6FF17166" w14:textId="77777777" w:rsidR="0003486E" w:rsidRPr="008F062E" w:rsidRDefault="0003486E" w:rsidP="008F062E">
                      <w:pPr>
                        <w:rPr>
                          <w:b/>
                          <w:sz w:val="20"/>
                          <w:szCs w:val="20"/>
                        </w:rPr>
                      </w:pPr>
                    </w:p>
                    <w:p w14:paraId="1C983FC8" w14:textId="77777777" w:rsidR="0003486E" w:rsidRPr="008F062E" w:rsidRDefault="0003486E" w:rsidP="008F062E">
                      <w:pPr>
                        <w:rPr>
                          <w:b/>
                          <w:sz w:val="20"/>
                          <w:szCs w:val="20"/>
                        </w:rPr>
                      </w:pPr>
                      <w:r w:rsidRPr="008F062E">
                        <w:rPr>
                          <w:b/>
                          <w:sz w:val="20"/>
                          <w:szCs w:val="20"/>
                        </w:rPr>
                        <w:t>CDSS will establish new licensure and rate systems for STRTCs and FFAs beginning January 1, 2017.</w:t>
                      </w:r>
                    </w:p>
                    <w:p w14:paraId="17D39A86" w14:textId="77777777" w:rsidR="0003486E" w:rsidRPr="008F062E" w:rsidRDefault="0003486E" w:rsidP="008F062E">
                      <w:pPr>
                        <w:rPr>
                          <w:b/>
                          <w:sz w:val="20"/>
                          <w:szCs w:val="20"/>
                        </w:rPr>
                      </w:pPr>
                    </w:p>
                    <w:p w14:paraId="2BDBC95E" w14:textId="77777777" w:rsidR="0003486E" w:rsidRPr="008F062E" w:rsidRDefault="0003486E" w:rsidP="008F062E">
                      <w:pPr>
                        <w:rPr>
                          <w:b/>
                          <w:sz w:val="20"/>
                          <w:szCs w:val="20"/>
                        </w:rPr>
                      </w:pPr>
                    </w:p>
                    <w:p w14:paraId="29C8E7F4" w14:textId="77777777" w:rsidR="0003486E" w:rsidRPr="008F062E" w:rsidRDefault="0003486E" w:rsidP="008F062E">
                      <w:pPr>
                        <w:rPr>
                          <w:b/>
                          <w:sz w:val="20"/>
                          <w:szCs w:val="20"/>
                        </w:rPr>
                      </w:pPr>
                      <w:r w:rsidRPr="008F062E">
                        <w:rPr>
                          <w:b/>
                          <w:sz w:val="20"/>
                          <w:szCs w:val="20"/>
                        </w:rPr>
                        <w:t xml:space="preserve">For the next two years,  group homes at a county placing agency request can receive an extension to operate for an additional  two years. Provides for Further annual extensions at request of county probation agencies. </w:t>
                      </w:r>
                    </w:p>
                    <w:p w14:paraId="1B773616" w14:textId="77777777" w:rsidR="0003486E" w:rsidRPr="008F062E" w:rsidRDefault="0003486E" w:rsidP="008F062E">
                      <w:pPr>
                        <w:rPr>
                          <w:b/>
                          <w:sz w:val="20"/>
                          <w:szCs w:val="20"/>
                        </w:rPr>
                      </w:pPr>
                    </w:p>
                    <w:p w14:paraId="4762B78B" w14:textId="77777777" w:rsidR="0003486E" w:rsidRPr="008F062E" w:rsidRDefault="0003486E" w:rsidP="008F062E">
                      <w:pPr>
                        <w:rPr>
                          <w:b/>
                          <w:sz w:val="20"/>
                          <w:szCs w:val="20"/>
                        </w:rPr>
                      </w:pPr>
                    </w:p>
                    <w:p w14:paraId="31282943" w14:textId="14FD0D62" w:rsidR="0003486E" w:rsidRPr="008F062E" w:rsidRDefault="0003486E" w:rsidP="008F062E">
                      <w:pPr>
                        <w:rPr>
                          <w:b/>
                          <w:sz w:val="20"/>
                          <w:szCs w:val="20"/>
                        </w:rPr>
                      </w:pPr>
                      <w:r w:rsidRPr="008F062E">
                        <w:rPr>
                          <w:b/>
                          <w:sz w:val="20"/>
                          <w:szCs w:val="20"/>
                        </w:rPr>
                        <w:t xml:space="preserve">The accreditation of STRTC’s and Foster Family Agencies </w:t>
                      </w:r>
                      <w:r w:rsidR="00BF4469" w:rsidRPr="008F062E">
                        <w:rPr>
                          <w:b/>
                          <w:sz w:val="20"/>
                          <w:szCs w:val="20"/>
                        </w:rPr>
                        <w:t>will start</w:t>
                      </w:r>
                      <w:r w:rsidRPr="008F062E">
                        <w:rPr>
                          <w:b/>
                          <w:sz w:val="20"/>
                          <w:szCs w:val="20"/>
                        </w:rPr>
                        <w:t xml:space="preserve"> in 2016 and is expected to take 2-3 years.</w:t>
                      </w:r>
                    </w:p>
                    <w:p w14:paraId="6CC3BA0A" w14:textId="77777777" w:rsidR="0003486E" w:rsidRPr="008F062E" w:rsidRDefault="0003486E" w:rsidP="008F062E">
                      <w:pPr>
                        <w:rPr>
                          <w:b/>
                          <w:sz w:val="20"/>
                          <w:szCs w:val="20"/>
                        </w:rPr>
                      </w:pPr>
                    </w:p>
                    <w:p w14:paraId="2BC51582" w14:textId="77777777" w:rsidR="0003486E" w:rsidRPr="008F062E" w:rsidRDefault="0003486E" w:rsidP="008F062E">
                      <w:pPr>
                        <w:rPr>
                          <w:b/>
                          <w:sz w:val="20"/>
                          <w:szCs w:val="20"/>
                        </w:rPr>
                      </w:pPr>
                    </w:p>
                    <w:p w14:paraId="42D6EA14" w14:textId="77777777" w:rsidR="0003486E" w:rsidRPr="008F062E" w:rsidRDefault="0003486E" w:rsidP="008F062E">
                      <w:pPr>
                        <w:rPr>
                          <w:b/>
                          <w:sz w:val="20"/>
                          <w:szCs w:val="20"/>
                        </w:rPr>
                      </w:pPr>
                      <w:r w:rsidRPr="008F062E">
                        <w:rPr>
                          <w:b/>
                          <w:sz w:val="20"/>
                          <w:szCs w:val="20"/>
                        </w:rPr>
                        <w:t xml:space="preserve">Children are expected to start stepping down from group homes 1-2 years into CCR.  </w:t>
                      </w:r>
                    </w:p>
                    <w:p w14:paraId="49DED08A" w14:textId="77777777" w:rsidR="0003486E" w:rsidRPr="008F062E" w:rsidRDefault="0003486E" w:rsidP="008F062E">
                      <w:pPr>
                        <w:spacing w:after="120"/>
                        <w:rPr>
                          <w:rFonts w:ascii="Arial" w:hAnsi="Arial" w:cs="Arial"/>
                          <w:sz w:val="20"/>
                          <w:szCs w:val="20"/>
                        </w:rPr>
                      </w:pPr>
                    </w:p>
                    <w:p w14:paraId="03F31EB8" w14:textId="77777777" w:rsidR="0003486E" w:rsidRDefault="0003486E"/>
                  </w:txbxContent>
                </v:textbox>
              </v:shape>
            </w:pict>
          </mc:Fallback>
        </mc:AlternateContent>
      </w:r>
    </w:p>
    <w:sectPr w:rsidR="007F11D1" w:rsidRPr="007F11D1" w:rsidSect="00335230">
      <w:headerReference w:type="even" r:id="rId12"/>
      <w:headerReference w:type="default" r:id="rId13"/>
      <w:headerReference w:type="first" r:id="rId14"/>
      <w:pgSz w:w="12240" w:h="15840"/>
      <w:pgMar w:top="720" w:right="720" w:bottom="720" w:left="3600" w:header="720" w:footer="720"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F792B8" w15:done="0"/>
  <w15:commentEx w15:paraId="50C48C90" w15:done="0"/>
  <w15:commentEx w15:paraId="1F51437C" w15:done="0"/>
  <w15:commentEx w15:paraId="0B96B75A" w15:done="0"/>
  <w15:commentEx w15:paraId="3004C03A" w15:done="0"/>
  <w15:commentEx w15:paraId="18FCA9B3" w15:done="0"/>
  <w15:commentEx w15:paraId="3006FC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949BB" w14:textId="77777777" w:rsidR="00770527" w:rsidRDefault="00770527">
      <w:r>
        <w:separator/>
      </w:r>
    </w:p>
  </w:endnote>
  <w:endnote w:type="continuationSeparator" w:id="0">
    <w:p w14:paraId="1A4E9DC3" w14:textId="77777777" w:rsidR="00770527" w:rsidRDefault="00770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Helvetica Light">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ernhardModern-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7AB76" w14:textId="77777777" w:rsidR="00770527" w:rsidRDefault="00770527">
      <w:r>
        <w:separator/>
      </w:r>
    </w:p>
  </w:footnote>
  <w:footnote w:type="continuationSeparator" w:id="0">
    <w:p w14:paraId="170DDCB0" w14:textId="77777777" w:rsidR="00770527" w:rsidRDefault="00770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C76FA" w14:textId="77777777" w:rsidR="0003486E" w:rsidRDefault="0003486E">
    <w:pPr>
      <w:pStyle w:val="Header"/>
    </w:pPr>
    <w:r w:rsidRPr="003F031D">
      <w:rPr>
        <w:noProof/>
      </w:rPr>
      <w:drawing>
        <wp:anchor distT="0" distB="0" distL="114300" distR="114300" simplePos="0" relativeHeight="251660288" behindDoc="1" locked="0" layoutInCell="1" allowOverlap="1" wp14:anchorId="40CD5111" wp14:editId="1FABC468">
          <wp:simplePos x="0" y="0"/>
          <wp:positionH relativeFrom="column">
            <wp:align>center</wp:align>
          </wp:positionH>
          <wp:positionV relativeFrom="page">
            <wp:align>top</wp:align>
          </wp:positionV>
          <wp:extent cx="7772400" cy="10058400"/>
          <wp:effectExtent l="25400" t="0" r="0" b="0"/>
          <wp:wrapNone/>
          <wp:docPr id="2" name="Picture 2"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B2F4E" w14:textId="77777777" w:rsidR="0003486E" w:rsidRDefault="0003486E">
    <w:pPr>
      <w:pStyle w:val="Header"/>
    </w:pPr>
    <w:r>
      <w:rPr>
        <w:noProof/>
      </w:rPr>
      <w:drawing>
        <wp:anchor distT="0" distB="0" distL="114300" distR="114300" simplePos="0" relativeHeight="251658240" behindDoc="1" locked="0" layoutInCell="1" allowOverlap="1" wp14:anchorId="1B9A8B59" wp14:editId="12E08657">
          <wp:simplePos x="0" y="0"/>
          <wp:positionH relativeFrom="column">
            <wp:posOffset>-2311400</wp:posOffset>
          </wp:positionH>
          <wp:positionV relativeFrom="page">
            <wp:align>top</wp:align>
          </wp:positionV>
          <wp:extent cx="7772400" cy="10058400"/>
          <wp:effectExtent l="25400" t="0" r="0" b="0"/>
          <wp:wrapNone/>
          <wp:docPr id="1" name="Picture 1"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6E7B4" w14:textId="77777777" w:rsidR="0003486E" w:rsidRDefault="0003486E">
    <w:pPr>
      <w:pStyle w:val="Header"/>
    </w:pPr>
    <w:r>
      <w:rPr>
        <w:noProof/>
      </w:rPr>
      <w:drawing>
        <wp:anchor distT="0" distB="0" distL="114300" distR="114300" simplePos="0" relativeHeight="251661312" behindDoc="1" locked="0" layoutInCell="1" allowOverlap="1" wp14:anchorId="4A8E6323" wp14:editId="537E2402">
          <wp:simplePos x="0" y="0"/>
          <wp:positionH relativeFrom="column">
            <wp:posOffset>-2286000</wp:posOffset>
          </wp:positionH>
          <wp:positionV relativeFrom="page">
            <wp:posOffset>0</wp:posOffset>
          </wp:positionV>
          <wp:extent cx="7772400" cy="10058400"/>
          <wp:effectExtent l="25400" t="0" r="0" b="0"/>
          <wp:wrapNone/>
          <wp:docPr id="3" name="Picture 3" descr="02 side ba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side bar-01.tif"/>
                  <pic:cNvPicPr/>
                </pic:nvPicPr>
                <pic:blipFill>
                  <a:blip r:embed="rId1"/>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44A7"/>
    <w:multiLevelType w:val="hybridMultilevel"/>
    <w:tmpl w:val="6B52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22D56B66"/>
    <w:multiLevelType w:val="hybridMultilevel"/>
    <w:tmpl w:val="EE32B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BB0276"/>
    <w:multiLevelType w:val="hybridMultilevel"/>
    <w:tmpl w:val="50A2B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5E2652"/>
    <w:multiLevelType w:val="hybridMultilevel"/>
    <w:tmpl w:val="C3BC8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445A12"/>
    <w:multiLevelType w:val="hybridMultilevel"/>
    <w:tmpl w:val="590C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3D0CAF"/>
    <w:multiLevelType w:val="hybridMultilevel"/>
    <w:tmpl w:val="A01C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FD3F43"/>
    <w:multiLevelType w:val="hybridMultilevel"/>
    <w:tmpl w:val="594C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5405FE"/>
    <w:multiLevelType w:val="hybridMultilevel"/>
    <w:tmpl w:val="063EEB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5FBF7FC6"/>
    <w:multiLevelType w:val="hybridMultilevel"/>
    <w:tmpl w:val="3FB2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D4719A"/>
    <w:multiLevelType w:val="hybridMultilevel"/>
    <w:tmpl w:val="5E92A25A"/>
    <w:lvl w:ilvl="0" w:tplc="E6308220">
      <w:start w:val="1"/>
      <w:numFmt w:val="bullet"/>
      <w:pStyle w:val="06SideBar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ACA0308"/>
    <w:multiLevelType w:val="hybridMultilevel"/>
    <w:tmpl w:val="9558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264BB4"/>
    <w:multiLevelType w:val="hybridMultilevel"/>
    <w:tmpl w:val="17882D90"/>
    <w:lvl w:ilvl="0" w:tplc="31AE6C1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271236"/>
    <w:multiLevelType w:val="hybridMultilevel"/>
    <w:tmpl w:val="C042473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0216355"/>
    <w:multiLevelType w:val="hybridMultilevel"/>
    <w:tmpl w:val="182A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4727EC"/>
    <w:multiLevelType w:val="hybridMultilevel"/>
    <w:tmpl w:val="77A225EE"/>
    <w:lvl w:ilvl="0" w:tplc="5DC491F0">
      <w:start w:val="2"/>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4"/>
  </w:num>
  <w:num w:numId="4">
    <w:abstractNumId w:val="7"/>
  </w:num>
  <w:num w:numId="5">
    <w:abstractNumId w:val="0"/>
  </w:num>
  <w:num w:numId="6">
    <w:abstractNumId w:val="13"/>
  </w:num>
  <w:num w:numId="7">
    <w:abstractNumId w:val="10"/>
  </w:num>
  <w:num w:numId="8">
    <w:abstractNumId w:val="3"/>
  </w:num>
  <w:num w:numId="9">
    <w:abstractNumId w:val="2"/>
  </w:num>
  <w:num w:numId="10">
    <w:abstractNumId w:val="1"/>
  </w:num>
  <w:num w:numId="11">
    <w:abstractNumId w:val="5"/>
  </w:num>
  <w:num w:numId="12">
    <w:abstractNumId w:val="4"/>
  </w:num>
  <w:num w:numId="13">
    <w:abstractNumId w:val="8"/>
  </w:num>
  <w:num w:numId="14">
    <w:abstractNumId w:val="12"/>
  </w:num>
  <w:num w:numId="15">
    <w:abstractNumId w:val="6"/>
  </w:num>
  <w:num w:numId="16">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ie McCool">
    <w15:presenceInfo w15:providerId="AD" w15:userId="S-1-5-21-1390067357-152049171-725345543-31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429"/>
    <w:rsid w:val="00001858"/>
    <w:rsid w:val="000059BE"/>
    <w:rsid w:val="000108BA"/>
    <w:rsid w:val="00032FBA"/>
    <w:rsid w:val="0003486E"/>
    <w:rsid w:val="00044842"/>
    <w:rsid w:val="000670B7"/>
    <w:rsid w:val="00074210"/>
    <w:rsid w:val="00082AF8"/>
    <w:rsid w:val="000917E3"/>
    <w:rsid w:val="000A5BC0"/>
    <w:rsid w:val="000B2CD9"/>
    <w:rsid w:val="000B5A96"/>
    <w:rsid w:val="000B79A8"/>
    <w:rsid w:val="000C36CB"/>
    <w:rsid w:val="000D0EFB"/>
    <w:rsid w:val="000E142C"/>
    <w:rsid w:val="000F0E22"/>
    <w:rsid w:val="001129FD"/>
    <w:rsid w:val="00115698"/>
    <w:rsid w:val="00120FDD"/>
    <w:rsid w:val="00135D24"/>
    <w:rsid w:val="00145F79"/>
    <w:rsid w:val="001512A5"/>
    <w:rsid w:val="0016553C"/>
    <w:rsid w:val="00173DB2"/>
    <w:rsid w:val="0018395E"/>
    <w:rsid w:val="001B01C3"/>
    <w:rsid w:val="001B3362"/>
    <w:rsid w:val="001B6E72"/>
    <w:rsid w:val="001C7825"/>
    <w:rsid w:val="001E55AE"/>
    <w:rsid w:val="001F5FAE"/>
    <w:rsid w:val="001F7566"/>
    <w:rsid w:val="00203D6B"/>
    <w:rsid w:val="002126F6"/>
    <w:rsid w:val="00217396"/>
    <w:rsid w:val="0022520A"/>
    <w:rsid w:val="00234C60"/>
    <w:rsid w:val="0024119B"/>
    <w:rsid w:val="00243220"/>
    <w:rsid w:val="00252CE2"/>
    <w:rsid w:val="00252D06"/>
    <w:rsid w:val="002733F6"/>
    <w:rsid w:val="00280A28"/>
    <w:rsid w:val="002920DE"/>
    <w:rsid w:val="002A2B51"/>
    <w:rsid w:val="002A6CD9"/>
    <w:rsid w:val="002B05F0"/>
    <w:rsid w:val="002B2868"/>
    <w:rsid w:val="002C7D15"/>
    <w:rsid w:val="002D157A"/>
    <w:rsid w:val="002E3449"/>
    <w:rsid w:val="002F5153"/>
    <w:rsid w:val="0030796D"/>
    <w:rsid w:val="00316B58"/>
    <w:rsid w:val="00332B73"/>
    <w:rsid w:val="00335230"/>
    <w:rsid w:val="00357CA3"/>
    <w:rsid w:val="00380B9C"/>
    <w:rsid w:val="00397284"/>
    <w:rsid w:val="003A07DF"/>
    <w:rsid w:val="003A164B"/>
    <w:rsid w:val="003B1B5B"/>
    <w:rsid w:val="003B4494"/>
    <w:rsid w:val="003D3939"/>
    <w:rsid w:val="003E2E0C"/>
    <w:rsid w:val="003F031D"/>
    <w:rsid w:val="003F0F72"/>
    <w:rsid w:val="003F6ADC"/>
    <w:rsid w:val="004272EF"/>
    <w:rsid w:val="00435521"/>
    <w:rsid w:val="0045693F"/>
    <w:rsid w:val="00463124"/>
    <w:rsid w:val="004826D5"/>
    <w:rsid w:val="004A2F83"/>
    <w:rsid w:val="004A5382"/>
    <w:rsid w:val="004B1D8E"/>
    <w:rsid w:val="004D6625"/>
    <w:rsid w:val="0050135B"/>
    <w:rsid w:val="00502357"/>
    <w:rsid w:val="005033B3"/>
    <w:rsid w:val="005551E3"/>
    <w:rsid w:val="00585915"/>
    <w:rsid w:val="005B1536"/>
    <w:rsid w:val="005B2411"/>
    <w:rsid w:val="006179B7"/>
    <w:rsid w:val="00626AD7"/>
    <w:rsid w:val="00632D19"/>
    <w:rsid w:val="006344C1"/>
    <w:rsid w:val="00636C9B"/>
    <w:rsid w:val="006B5D0C"/>
    <w:rsid w:val="006D1A1C"/>
    <w:rsid w:val="006D2B0F"/>
    <w:rsid w:val="006D6543"/>
    <w:rsid w:val="006E0421"/>
    <w:rsid w:val="006E423D"/>
    <w:rsid w:val="007016E3"/>
    <w:rsid w:val="0070311B"/>
    <w:rsid w:val="00707CC4"/>
    <w:rsid w:val="0073275E"/>
    <w:rsid w:val="0073602A"/>
    <w:rsid w:val="00755154"/>
    <w:rsid w:val="00770527"/>
    <w:rsid w:val="00783301"/>
    <w:rsid w:val="0078381D"/>
    <w:rsid w:val="007C0429"/>
    <w:rsid w:val="007C2F21"/>
    <w:rsid w:val="007F11D1"/>
    <w:rsid w:val="00812543"/>
    <w:rsid w:val="0082207A"/>
    <w:rsid w:val="008260F5"/>
    <w:rsid w:val="008368A4"/>
    <w:rsid w:val="00862B1D"/>
    <w:rsid w:val="00887FA4"/>
    <w:rsid w:val="008A6D3C"/>
    <w:rsid w:val="008C417D"/>
    <w:rsid w:val="008C7060"/>
    <w:rsid w:val="008D27A1"/>
    <w:rsid w:val="008D6FA1"/>
    <w:rsid w:val="008E0E99"/>
    <w:rsid w:val="008F062E"/>
    <w:rsid w:val="008F2A56"/>
    <w:rsid w:val="008F3ECC"/>
    <w:rsid w:val="00942EA0"/>
    <w:rsid w:val="0094447F"/>
    <w:rsid w:val="0096066A"/>
    <w:rsid w:val="0096775E"/>
    <w:rsid w:val="00977422"/>
    <w:rsid w:val="009B65D1"/>
    <w:rsid w:val="009C7DBF"/>
    <w:rsid w:val="009D4C43"/>
    <w:rsid w:val="009E2535"/>
    <w:rsid w:val="009F4548"/>
    <w:rsid w:val="009F5161"/>
    <w:rsid w:val="00A17DE7"/>
    <w:rsid w:val="00A26642"/>
    <w:rsid w:val="00A27F41"/>
    <w:rsid w:val="00A40B29"/>
    <w:rsid w:val="00A4264D"/>
    <w:rsid w:val="00A5041E"/>
    <w:rsid w:val="00A65F5B"/>
    <w:rsid w:val="00A70F72"/>
    <w:rsid w:val="00A77AE3"/>
    <w:rsid w:val="00AB38C6"/>
    <w:rsid w:val="00AD20FC"/>
    <w:rsid w:val="00B02236"/>
    <w:rsid w:val="00B1332F"/>
    <w:rsid w:val="00B16293"/>
    <w:rsid w:val="00B25B1E"/>
    <w:rsid w:val="00B42DC3"/>
    <w:rsid w:val="00B46B83"/>
    <w:rsid w:val="00B61CD8"/>
    <w:rsid w:val="00B62DE8"/>
    <w:rsid w:val="00BA227F"/>
    <w:rsid w:val="00BD7CFC"/>
    <w:rsid w:val="00BF4469"/>
    <w:rsid w:val="00BF515F"/>
    <w:rsid w:val="00C12FE9"/>
    <w:rsid w:val="00C2430A"/>
    <w:rsid w:val="00C50999"/>
    <w:rsid w:val="00C52688"/>
    <w:rsid w:val="00C52979"/>
    <w:rsid w:val="00C66191"/>
    <w:rsid w:val="00C7567C"/>
    <w:rsid w:val="00C81BFE"/>
    <w:rsid w:val="00C823B8"/>
    <w:rsid w:val="00C86F48"/>
    <w:rsid w:val="00CB76C3"/>
    <w:rsid w:val="00CC5004"/>
    <w:rsid w:val="00D13839"/>
    <w:rsid w:val="00D16178"/>
    <w:rsid w:val="00D52548"/>
    <w:rsid w:val="00D54CF7"/>
    <w:rsid w:val="00D5544F"/>
    <w:rsid w:val="00D579C3"/>
    <w:rsid w:val="00D926BE"/>
    <w:rsid w:val="00D9489C"/>
    <w:rsid w:val="00DA124F"/>
    <w:rsid w:val="00DD0A84"/>
    <w:rsid w:val="00DE180E"/>
    <w:rsid w:val="00E154FE"/>
    <w:rsid w:val="00E310F6"/>
    <w:rsid w:val="00E3237E"/>
    <w:rsid w:val="00E621F7"/>
    <w:rsid w:val="00E93865"/>
    <w:rsid w:val="00EA068F"/>
    <w:rsid w:val="00EA11B6"/>
    <w:rsid w:val="00EA3E8C"/>
    <w:rsid w:val="00EC2DC2"/>
    <w:rsid w:val="00EC45C4"/>
    <w:rsid w:val="00ED3A29"/>
    <w:rsid w:val="00EE434F"/>
    <w:rsid w:val="00EE7761"/>
    <w:rsid w:val="00F206B0"/>
    <w:rsid w:val="00F20E7F"/>
    <w:rsid w:val="00F21654"/>
    <w:rsid w:val="00F25134"/>
    <w:rsid w:val="00F3740E"/>
    <w:rsid w:val="00F44F57"/>
    <w:rsid w:val="00F626EF"/>
    <w:rsid w:val="00F7735F"/>
    <w:rsid w:val="00F83D48"/>
    <w:rsid w:val="00F85C11"/>
    <w:rsid w:val="00FC303A"/>
    <w:rsid w:val="00FE26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09BC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Preformatted"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6775E"/>
    <w:rPr>
      <w:color w:val="0000FF"/>
      <w:u w:val="single"/>
    </w:rPr>
  </w:style>
  <w:style w:type="paragraph" w:styleId="BalloonText">
    <w:name w:val="Balloon Text"/>
    <w:basedOn w:val="Normal"/>
    <w:link w:val="BalloonTextChar"/>
    <w:rsid w:val="00243220"/>
    <w:rPr>
      <w:rFonts w:ascii="Tahoma" w:hAnsi="Tahoma" w:cs="Tahoma"/>
      <w:sz w:val="16"/>
      <w:szCs w:val="16"/>
    </w:rPr>
  </w:style>
  <w:style w:type="character" w:customStyle="1" w:styleId="BalloonTextChar">
    <w:name w:val="Balloon Text Char"/>
    <w:basedOn w:val="DefaultParagraphFont"/>
    <w:link w:val="BalloonText"/>
    <w:rsid w:val="00243220"/>
    <w:rPr>
      <w:rFonts w:ascii="Tahoma" w:hAnsi="Tahoma" w:cs="Tahoma"/>
      <w:sz w:val="16"/>
      <w:szCs w:val="16"/>
    </w:rPr>
  </w:style>
  <w:style w:type="character" w:styleId="CommentReference">
    <w:name w:val="annotation reference"/>
    <w:basedOn w:val="DefaultParagraphFont"/>
    <w:rsid w:val="00977422"/>
    <w:rPr>
      <w:sz w:val="16"/>
      <w:szCs w:val="16"/>
    </w:rPr>
  </w:style>
  <w:style w:type="paragraph" w:styleId="CommentText">
    <w:name w:val="annotation text"/>
    <w:basedOn w:val="Normal"/>
    <w:link w:val="CommentTextChar"/>
    <w:rsid w:val="00977422"/>
    <w:rPr>
      <w:sz w:val="20"/>
      <w:szCs w:val="20"/>
    </w:rPr>
  </w:style>
  <w:style w:type="character" w:customStyle="1" w:styleId="CommentTextChar">
    <w:name w:val="Comment Text Char"/>
    <w:basedOn w:val="DefaultParagraphFont"/>
    <w:link w:val="CommentText"/>
    <w:rsid w:val="00977422"/>
    <w:rPr>
      <w:sz w:val="20"/>
      <w:szCs w:val="20"/>
    </w:rPr>
  </w:style>
  <w:style w:type="paragraph" w:styleId="CommentSubject">
    <w:name w:val="annotation subject"/>
    <w:basedOn w:val="CommentText"/>
    <w:next w:val="CommentText"/>
    <w:link w:val="CommentSubjectChar"/>
    <w:rsid w:val="00977422"/>
    <w:rPr>
      <w:b/>
      <w:bCs/>
    </w:rPr>
  </w:style>
  <w:style w:type="character" w:customStyle="1" w:styleId="CommentSubjectChar">
    <w:name w:val="Comment Subject Char"/>
    <w:basedOn w:val="CommentTextChar"/>
    <w:link w:val="CommentSubject"/>
    <w:rsid w:val="00977422"/>
    <w:rPr>
      <w:b/>
      <w:bCs/>
      <w:sz w:val="20"/>
      <w:szCs w:val="20"/>
    </w:rPr>
  </w:style>
  <w:style w:type="paragraph" w:styleId="FootnoteText">
    <w:name w:val="footnote text"/>
    <w:basedOn w:val="Normal"/>
    <w:link w:val="FootnoteTextChar"/>
    <w:semiHidden/>
    <w:unhideWhenUsed/>
    <w:rsid w:val="00BA227F"/>
    <w:rPr>
      <w:sz w:val="20"/>
      <w:szCs w:val="20"/>
    </w:rPr>
  </w:style>
  <w:style w:type="character" w:customStyle="1" w:styleId="FootnoteTextChar">
    <w:name w:val="Footnote Text Char"/>
    <w:basedOn w:val="DefaultParagraphFont"/>
    <w:link w:val="FootnoteText"/>
    <w:semiHidden/>
    <w:rsid w:val="00BA227F"/>
    <w:rPr>
      <w:sz w:val="20"/>
      <w:szCs w:val="20"/>
    </w:rPr>
  </w:style>
  <w:style w:type="character" w:styleId="FootnoteReference">
    <w:name w:val="footnote reference"/>
    <w:basedOn w:val="DefaultParagraphFont"/>
    <w:semiHidden/>
    <w:unhideWhenUsed/>
    <w:rsid w:val="00BA227F"/>
    <w:rPr>
      <w:vertAlign w:val="superscript"/>
    </w:rPr>
  </w:style>
  <w:style w:type="paragraph" w:styleId="HTMLPreformatted">
    <w:name w:val="HTML Preformatted"/>
    <w:basedOn w:val="Normal"/>
    <w:link w:val="HTMLPreformattedChar"/>
    <w:uiPriority w:val="99"/>
    <w:semiHidden/>
    <w:unhideWhenUsed/>
    <w:rsid w:val="00617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179B7"/>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Preformatted"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6775E"/>
    <w:rPr>
      <w:color w:val="0000FF"/>
      <w:u w:val="single"/>
    </w:rPr>
  </w:style>
  <w:style w:type="paragraph" w:styleId="BalloonText">
    <w:name w:val="Balloon Text"/>
    <w:basedOn w:val="Normal"/>
    <w:link w:val="BalloonTextChar"/>
    <w:rsid w:val="00243220"/>
    <w:rPr>
      <w:rFonts w:ascii="Tahoma" w:hAnsi="Tahoma" w:cs="Tahoma"/>
      <w:sz w:val="16"/>
      <w:szCs w:val="16"/>
    </w:rPr>
  </w:style>
  <w:style w:type="character" w:customStyle="1" w:styleId="BalloonTextChar">
    <w:name w:val="Balloon Text Char"/>
    <w:basedOn w:val="DefaultParagraphFont"/>
    <w:link w:val="BalloonText"/>
    <w:rsid w:val="00243220"/>
    <w:rPr>
      <w:rFonts w:ascii="Tahoma" w:hAnsi="Tahoma" w:cs="Tahoma"/>
      <w:sz w:val="16"/>
      <w:szCs w:val="16"/>
    </w:rPr>
  </w:style>
  <w:style w:type="character" w:styleId="CommentReference">
    <w:name w:val="annotation reference"/>
    <w:basedOn w:val="DefaultParagraphFont"/>
    <w:rsid w:val="00977422"/>
    <w:rPr>
      <w:sz w:val="16"/>
      <w:szCs w:val="16"/>
    </w:rPr>
  </w:style>
  <w:style w:type="paragraph" w:styleId="CommentText">
    <w:name w:val="annotation text"/>
    <w:basedOn w:val="Normal"/>
    <w:link w:val="CommentTextChar"/>
    <w:rsid w:val="00977422"/>
    <w:rPr>
      <w:sz w:val="20"/>
      <w:szCs w:val="20"/>
    </w:rPr>
  </w:style>
  <w:style w:type="character" w:customStyle="1" w:styleId="CommentTextChar">
    <w:name w:val="Comment Text Char"/>
    <w:basedOn w:val="DefaultParagraphFont"/>
    <w:link w:val="CommentText"/>
    <w:rsid w:val="00977422"/>
    <w:rPr>
      <w:sz w:val="20"/>
      <w:szCs w:val="20"/>
    </w:rPr>
  </w:style>
  <w:style w:type="paragraph" w:styleId="CommentSubject">
    <w:name w:val="annotation subject"/>
    <w:basedOn w:val="CommentText"/>
    <w:next w:val="CommentText"/>
    <w:link w:val="CommentSubjectChar"/>
    <w:rsid w:val="00977422"/>
    <w:rPr>
      <w:b/>
      <w:bCs/>
    </w:rPr>
  </w:style>
  <w:style w:type="character" w:customStyle="1" w:styleId="CommentSubjectChar">
    <w:name w:val="Comment Subject Char"/>
    <w:basedOn w:val="CommentTextChar"/>
    <w:link w:val="CommentSubject"/>
    <w:rsid w:val="00977422"/>
    <w:rPr>
      <w:b/>
      <w:bCs/>
      <w:sz w:val="20"/>
      <w:szCs w:val="20"/>
    </w:rPr>
  </w:style>
  <w:style w:type="paragraph" w:styleId="FootnoteText">
    <w:name w:val="footnote text"/>
    <w:basedOn w:val="Normal"/>
    <w:link w:val="FootnoteTextChar"/>
    <w:semiHidden/>
    <w:unhideWhenUsed/>
    <w:rsid w:val="00BA227F"/>
    <w:rPr>
      <w:sz w:val="20"/>
      <w:szCs w:val="20"/>
    </w:rPr>
  </w:style>
  <w:style w:type="character" w:customStyle="1" w:styleId="FootnoteTextChar">
    <w:name w:val="Footnote Text Char"/>
    <w:basedOn w:val="DefaultParagraphFont"/>
    <w:link w:val="FootnoteText"/>
    <w:semiHidden/>
    <w:rsid w:val="00BA227F"/>
    <w:rPr>
      <w:sz w:val="20"/>
      <w:szCs w:val="20"/>
    </w:rPr>
  </w:style>
  <w:style w:type="character" w:styleId="FootnoteReference">
    <w:name w:val="footnote reference"/>
    <w:basedOn w:val="DefaultParagraphFont"/>
    <w:semiHidden/>
    <w:unhideWhenUsed/>
    <w:rsid w:val="00BA227F"/>
    <w:rPr>
      <w:vertAlign w:val="superscript"/>
    </w:rPr>
  </w:style>
  <w:style w:type="paragraph" w:styleId="HTMLPreformatted">
    <w:name w:val="HTML Preformatted"/>
    <w:basedOn w:val="Normal"/>
    <w:link w:val="HTMLPreformattedChar"/>
    <w:uiPriority w:val="99"/>
    <w:semiHidden/>
    <w:unhideWhenUsed/>
    <w:rsid w:val="00617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179B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77475">
      <w:bodyDiv w:val="1"/>
      <w:marLeft w:val="0"/>
      <w:marRight w:val="0"/>
      <w:marTop w:val="0"/>
      <w:marBottom w:val="0"/>
      <w:divBdr>
        <w:top w:val="none" w:sz="0" w:space="0" w:color="auto"/>
        <w:left w:val="none" w:sz="0" w:space="0" w:color="auto"/>
        <w:bottom w:val="none" w:sz="0" w:space="0" w:color="auto"/>
        <w:right w:val="none" w:sz="0" w:space="0" w:color="auto"/>
      </w:divBdr>
      <w:divsChild>
        <w:div w:id="808985593">
          <w:marLeft w:val="0"/>
          <w:marRight w:val="0"/>
          <w:marTop w:val="0"/>
          <w:marBottom w:val="0"/>
          <w:divBdr>
            <w:top w:val="none" w:sz="0" w:space="0" w:color="auto"/>
            <w:left w:val="none" w:sz="0" w:space="0" w:color="auto"/>
            <w:bottom w:val="none" w:sz="0" w:space="0" w:color="auto"/>
            <w:right w:val="none" w:sz="0" w:space="0" w:color="auto"/>
          </w:divBdr>
        </w:div>
      </w:divsChild>
    </w:div>
    <w:div w:id="389963356">
      <w:bodyDiv w:val="1"/>
      <w:marLeft w:val="0"/>
      <w:marRight w:val="0"/>
      <w:marTop w:val="0"/>
      <w:marBottom w:val="0"/>
      <w:divBdr>
        <w:top w:val="none" w:sz="0" w:space="0" w:color="auto"/>
        <w:left w:val="none" w:sz="0" w:space="0" w:color="auto"/>
        <w:bottom w:val="none" w:sz="0" w:space="0" w:color="auto"/>
        <w:right w:val="none" w:sz="0" w:space="0" w:color="auto"/>
      </w:divBdr>
    </w:div>
    <w:div w:id="838665352">
      <w:bodyDiv w:val="1"/>
      <w:marLeft w:val="0"/>
      <w:marRight w:val="0"/>
      <w:marTop w:val="0"/>
      <w:marBottom w:val="0"/>
      <w:divBdr>
        <w:top w:val="none" w:sz="0" w:space="0" w:color="auto"/>
        <w:left w:val="none" w:sz="0" w:space="0" w:color="auto"/>
        <w:bottom w:val="none" w:sz="0" w:space="0" w:color="auto"/>
        <w:right w:val="none" w:sz="0" w:space="0" w:color="auto"/>
      </w:divBdr>
    </w:div>
    <w:div w:id="1120731218">
      <w:bodyDiv w:val="1"/>
      <w:marLeft w:val="0"/>
      <w:marRight w:val="0"/>
      <w:marTop w:val="0"/>
      <w:marBottom w:val="0"/>
      <w:divBdr>
        <w:top w:val="none" w:sz="0" w:space="0" w:color="auto"/>
        <w:left w:val="none" w:sz="0" w:space="0" w:color="auto"/>
        <w:bottom w:val="none" w:sz="0" w:space="0" w:color="auto"/>
        <w:right w:val="none" w:sz="0" w:space="0" w:color="auto"/>
      </w:divBdr>
      <w:divsChild>
        <w:div w:id="40075758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CR@dss.ca.gov"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leginfo.legislature.ca.gov/faces/billNavClient.xhtml?bill_id=201520160AB403"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cdss.ca.gov/cdssweb/entres/pdf/CCR_LegislativeReport.pdf"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6407F-3534-473D-8C8D-0644834A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CDSS</Company>
  <LinksUpToDate>false</LinksUpToDate>
  <CharactersWithSpaces>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Pena</dc:creator>
  <cp:lastModifiedBy>Tracy Urban</cp:lastModifiedBy>
  <cp:revision>8</cp:revision>
  <cp:lastPrinted>2015-11-13T00:25:00Z</cp:lastPrinted>
  <dcterms:created xsi:type="dcterms:W3CDTF">2016-01-18T18:53:00Z</dcterms:created>
  <dcterms:modified xsi:type="dcterms:W3CDTF">2016-02-02T17:48:00Z</dcterms:modified>
</cp:coreProperties>
</file>