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B2" w:rsidRPr="00F051B2" w:rsidRDefault="00F051B2" w:rsidP="00F051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51B2">
        <w:rPr>
          <w:rFonts w:ascii="Arial" w:hAnsi="Arial" w:cs="Arial"/>
          <w:b/>
          <w:sz w:val="24"/>
          <w:szCs w:val="24"/>
        </w:rPr>
        <w:t xml:space="preserve">INSTRUCTIONS FOR FORM </w:t>
      </w:r>
      <w:r>
        <w:rPr>
          <w:rFonts w:ascii="Arial" w:hAnsi="Arial" w:cs="Arial"/>
          <w:b/>
          <w:i/>
          <w:sz w:val="24"/>
          <w:szCs w:val="24"/>
        </w:rPr>
        <w:t>CA 800</w:t>
      </w:r>
      <w:r w:rsidR="001B1EE5">
        <w:rPr>
          <w:rFonts w:ascii="Arial" w:hAnsi="Arial" w:cs="Arial"/>
          <w:b/>
          <w:i/>
          <w:sz w:val="24"/>
          <w:szCs w:val="24"/>
        </w:rPr>
        <w:t>CCR Rate</w:t>
      </w:r>
    </w:p>
    <w:p w:rsidR="00F051B2" w:rsidRPr="00F051B2" w:rsidRDefault="00F051B2" w:rsidP="00F051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051B2">
        <w:rPr>
          <w:rFonts w:ascii="Arial" w:hAnsi="Arial" w:cs="Arial"/>
          <w:b/>
          <w:sz w:val="24"/>
          <w:szCs w:val="24"/>
        </w:rPr>
        <w:t>SUMMARY REPORT OF ASSISTANCE EXPENDITURES</w:t>
      </w:r>
    </w:p>
    <w:p w:rsidR="00F051B2" w:rsidRDefault="00D20CC3" w:rsidP="00F051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CONTINUUM OF CARE REFORM (CCR)</w:t>
      </w:r>
    </w:p>
    <w:p w:rsidR="001B1EE5" w:rsidRPr="00F051B2" w:rsidRDefault="001B1EE5" w:rsidP="00F051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RATE ADJUSTMENT CALCULATION</w:t>
      </w:r>
    </w:p>
    <w:p w:rsidR="00F051B2" w:rsidRPr="00F051B2" w:rsidRDefault="00F051B2" w:rsidP="00F051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051B2" w:rsidRDefault="00F051B2" w:rsidP="00F051B2">
      <w:pPr>
        <w:pStyle w:val="NoSpacing"/>
        <w:rPr>
          <w:rFonts w:ascii="Arial" w:hAnsi="Arial" w:cs="Arial"/>
          <w:sz w:val="24"/>
          <w:szCs w:val="24"/>
        </w:rPr>
      </w:pPr>
    </w:p>
    <w:p w:rsidR="00F051B2" w:rsidRPr="00F051B2" w:rsidRDefault="00F051B2" w:rsidP="00F051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051B2">
        <w:rPr>
          <w:rFonts w:ascii="Arial" w:hAnsi="Arial" w:cs="Arial"/>
          <w:b/>
          <w:sz w:val="24"/>
          <w:szCs w:val="24"/>
          <w:u w:val="single"/>
        </w:rPr>
        <w:t>General Information</w:t>
      </w:r>
    </w:p>
    <w:p w:rsidR="00C04FA9" w:rsidRDefault="00C04FA9" w:rsidP="00C04FA9">
      <w:pPr>
        <w:pStyle w:val="NoSpacing"/>
        <w:widowControl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is pre-programmed to round all amounts to the nearest dollar.</w:t>
      </w:r>
    </w:p>
    <w:p w:rsidR="001B1EE5" w:rsidRDefault="00C04FA9" w:rsidP="00C04FA9">
      <w:pPr>
        <w:pStyle w:val="Default"/>
        <w:numPr>
          <w:ilvl w:val="0"/>
          <w:numId w:val="4"/>
        </w:numPr>
        <w:spacing w:after="14"/>
        <w:ind w:left="360"/>
      </w:pPr>
      <w:r>
        <w:t>The county name and month and year will populate when the Certification form is completed.</w:t>
      </w:r>
    </w:p>
    <w:p w:rsidR="006F3B6C" w:rsidRDefault="00D20CC3" w:rsidP="00C04FA9">
      <w:pPr>
        <w:pStyle w:val="Default"/>
        <w:numPr>
          <w:ilvl w:val="0"/>
          <w:numId w:val="4"/>
        </w:numPr>
        <w:spacing w:after="14"/>
        <w:ind w:left="360"/>
      </w:pPr>
      <w:r>
        <w:t xml:space="preserve">This form is used to determine the </w:t>
      </w:r>
      <w:r w:rsidR="006F3B6C">
        <w:t xml:space="preserve">monthly total CCR costs that may result in payment adjustments between general fund and 2011 Realignment.  For more information, please refer to County Fiscal Letter No. 16/17-41, dated </w:t>
      </w:r>
    </w:p>
    <w:p w:rsidR="006F3B6C" w:rsidRDefault="006F3B6C" w:rsidP="006F3B6C">
      <w:pPr>
        <w:pStyle w:val="Default"/>
        <w:spacing w:after="14"/>
        <w:ind w:left="360"/>
      </w:pPr>
      <w:r>
        <w:t>December 19, 2016.</w:t>
      </w:r>
    </w:p>
    <w:p w:rsidR="00D20CC3" w:rsidRDefault="00D20CC3" w:rsidP="00D20CC3">
      <w:pPr>
        <w:pStyle w:val="Default"/>
        <w:spacing w:after="14"/>
        <w:ind w:left="360"/>
      </w:pPr>
    </w:p>
    <w:p w:rsidR="00D20CC3" w:rsidRPr="00D20CC3" w:rsidRDefault="00D20CC3" w:rsidP="00D20CC3">
      <w:pPr>
        <w:pStyle w:val="Default"/>
        <w:spacing w:after="14"/>
        <w:rPr>
          <w:u w:val="single"/>
        </w:rPr>
      </w:pPr>
      <w:r w:rsidRPr="00D20CC3">
        <w:rPr>
          <w:u w:val="single"/>
        </w:rPr>
        <w:t>Instruction</w:t>
      </w:r>
    </w:p>
    <w:p w:rsidR="006F3B6C" w:rsidRDefault="006F3B6C" w:rsidP="006F3B6C">
      <w:pPr>
        <w:pStyle w:val="Default"/>
        <w:numPr>
          <w:ilvl w:val="0"/>
          <w:numId w:val="4"/>
        </w:numPr>
        <w:spacing w:after="14"/>
        <w:ind w:left="360"/>
      </w:pPr>
      <w:r>
        <w:t>All cells with the exception of wraparound costs for aid code 03, 5K, 04, 42, 40, 4F and 4G will auto populate when the associated claims are completed.</w:t>
      </w:r>
    </w:p>
    <w:p w:rsidR="006F3B6C" w:rsidRDefault="006F3B6C" w:rsidP="006F3B6C">
      <w:pPr>
        <w:pStyle w:val="Default"/>
        <w:numPr>
          <w:ilvl w:val="0"/>
          <w:numId w:val="4"/>
        </w:numPr>
        <w:spacing w:after="14"/>
        <w:ind w:left="360"/>
      </w:pPr>
      <w:r>
        <w:t xml:space="preserve">Please enter the wraparound costs for aid code 03, 5K, 04, 42, 40, 4F and 4G.  This will subtract out from the total costs.  </w:t>
      </w:r>
    </w:p>
    <w:p w:rsidR="006F3B6C" w:rsidRDefault="006F3B6C" w:rsidP="006F3B6C">
      <w:pPr>
        <w:pStyle w:val="Default"/>
        <w:spacing w:after="14"/>
        <w:ind w:left="360"/>
      </w:pPr>
    </w:p>
    <w:p w:rsidR="006F3B6C" w:rsidRDefault="006F3B6C" w:rsidP="006F3B6C">
      <w:pPr>
        <w:pStyle w:val="Default"/>
        <w:spacing w:after="14"/>
        <w:ind w:left="360"/>
      </w:pPr>
    </w:p>
    <w:p w:rsidR="00F051B2" w:rsidRPr="00F051B2" w:rsidRDefault="00F051B2" w:rsidP="00F051B2"/>
    <w:p w:rsidR="00F051B2" w:rsidRPr="00F051B2" w:rsidRDefault="00F051B2" w:rsidP="00F051B2"/>
    <w:p w:rsidR="00F051B2" w:rsidRPr="00F051B2" w:rsidRDefault="00F051B2" w:rsidP="00F051B2"/>
    <w:p w:rsidR="00F051B2" w:rsidRPr="00F051B2" w:rsidRDefault="00F051B2" w:rsidP="00F051B2"/>
    <w:p w:rsidR="00F051B2" w:rsidRPr="00F051B2" w:rsidRDefault="00F051B2" w:rsidP="00F051B2"/>
    <w:p w:rsidR="00F051B2" w:rsidRPr="00F051B2" w:rsidRDefault="00F051B2" w:rsidP="00F051B2"/>
    <w:p w:rsidR="00F051B2" w:rsidRPr="00F051B2" w:rsidRDefault="00F051B2" w:rsidP="00F051B2"/>
    <w:p w:rsidR="00F051B2" w:rsidRPr="00F051B2" w:rsidRDefault="00F051B2" w:rsidP="00F051B2"/>
    <w:p w:rsidR="00E36431" w:rsidRPr="00F051B2" w:rsidRDefault="00E36431" w:rsidP="00F051B2"/>
    <w:sectPr w:rsidR="00E36431" w:rsidRPr="00F051B2">
      <w:footerReference w:type="default" r:id="rId8"/>
      <w:type w:val="continuous"/>
      <w:pgSz w:w="12240" w:h="15840"/>
      <w:pgMar w:top="1360" w:right="148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9F" w:rsidRDefault="0005699F" w:rsidP="0005699F">
      <w:r>
        <w:separator/>
      </w:r>
    </w:p>
  </w:endnote>
  <w:endnote w:type="continuationSeparator" w:id="0">
    <w:p w:rsidR="0005699F" w:rsidRDefault="0005699F" w:rsidP="0005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9F" w:rsidRDefault="0005699F" w:rsidP="0005699F">
    <w:r>
      <w:t>CA 800CCR Rate (1/17)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9F" w:rsidRDefault="0005699F" w:rsidP="0005699F">
      <w:r>
        <w:separator/>
      </w:r>
    </w:p>
  </w:footnote>
  <w:footnote w:type="continuationSeparator" w:id="0">
    <w:p w:rsidR="0005699F" w:rsidRDefault="0005699F" w:rsidP="0005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C26"/>
    <w:multiLevelType w:val="hybridMultilevel"/>
    <w:tmpl w:val="06461C5A"/>
    <w:lvl w:ilvl="0" w:tplc="30208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82AC7"/>
    <w:multiLevelType w:val="hybridMultilevel"/>
    <w:tmpl w:val="BB4A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74A04"/>
    <w:multiLevelType w:val="hybridMultilevel"/>
    <w:tmpl w:val="65C6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F2BF9"/>
    <w:multiLevelType w:val="hybridMultilevel"/>
    <w:tmpl w:val="60249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6745D"/>
    <w:multiLevelType w:val="hybridMultilevel"/>
    <w:tmpl w:val="C0B67C4E"/>
    <w:lvl w:ilvl="0" w:tplc="3D88DA20">
      <w:start w:val="1"/>
      <w:numFmt w:val="decimal"/>
      <w:lvlText w:val="%1."/>
      <w:lvlJc w:val="left"/>
      <w:pPr>
        <w:ind w:hanging="540"/>
        <w:jc w:val="left"/>
      </w:pPr>
      <w:rPr>
        <w:rFonts w:ascii="Arial" w:eastAsia="Arial" w:hAnsi="Arial" w:hint="default"/>
        <w:sz w:val="24"/>
        <w:szCs w:val="24"/>
      </w:rPr>
    </w:lvl>
    <w:lvl w:ilvl="1" w:tplc="8B884474">
      <w:start w:val="1"/>
      <w:numFmt w:val="bullet"/>
      <w:lvlText w:val="•"/>
      <w:lvlJc w:val="left"/>
      <w:rPr>
        <w:rFonts w:hint="default"/>
      </w:rPr>
    </w:lvl>
    <w:lvl w:ilvl="2" w:tplc="ABA2E01C">
      <w:start w:val="1"/>
      <w:numFmt w:val="bullet"/>
      <w:lvlText w:val="•"/>
      <w:lvlJc w:val="left"/>
      <w:rPr>
        <w:rFonts w:hint="default"/>
      </w:rPr>
    </w:lvl>
    <w:lvl w:ilvl="3" w:tplc="2C24C012">
      <w:start w:val="1"/>
      <w:numFmt w:val="bullet"/>
      <w:lvlText w:val="•"/>
      <w:lvlJc w:val="left"/>
      <w:rPr>
        <w:rFonts w:hint="default"/>
      </w:rPr>
    </w:lvl>
    <w:lvl w:ilvl="4" w:tplc="28BE53A2">
      <w:start w:val="1"/>
      <w:numFmt w:val="bullet"/>
      <w:lvlText w:val="•"/>
      <w:lvlJc w:val="left"/>
      <w:rPr>
        <w:rFonts w:hint="default"/>
      </w:rPr>
    </w:lvl>
    <w:lvl w:ilvl="5" w:tplc="ECEEEE34">
      <w:start w:val="1"/>
      <w:numFmt w:val="bullet"/>
      <w:lvlText w:val="•"/>
      <w:lvlJc w:val="left"/>
      <w:rPr>
        <w:rFonts w:hint="default"/>
      </w:rPr>
    </w:lvl>
    <w:lvl w:ilvl="6" w:tplc="CD9A10D0">
      <w:start w:val="1"/>
      <w:numFmt w:val="bullet"/>
      <w:lvlText w:val="•"/>
      <w:lvlJc w:val="left"/>
      <w:rPr>
        <w:rFonts w:hint="default"/>
      </w:rPr>
    </w:lvl>
    <w:lvl w:ilvl="7" w:tplc="7CD0D65E">
      <w:start w:val="1"/>
      <w:numFmt w:val="bullet"/>
      <w:lvlText w:val="•"/>
      <w:lvlJc w:val="left"/>
      <w:rPr>
        <w:rFonts w:hint="default"/>
      </w:rPr>
    </w:lvl>
    <w:lvl w:ilvl="8" w:tplc="7FE4CB0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31"/>
    <w:rsid w:val="00021E03"/>
    <w:rsid w:val="0005699F"/>
    <w:rsid w:val="001B1EE5"/>
    <w:rsid w:val="001F323A"/>
    <w:rsid w:val="00224D82"/>
    <w:rsid w:val="002E265C"/>
    <w:rsid w:val="004877AC"/>
    <w:rsid w:val="004B3C9F"/>
    <w:rsid w:val="005168B6"/>
    <w:rsid w:val="00627070"/>
    <w:rsid w:val="006C3456"/>
    <w:rsid w:val="006F3B6C"/>
    <w:rsid w:val="008740E1"/>
    <w:rsid w:val="00902BAC"/>
    <w:rsid w:val="00970AAF"/>
    <w:rsid w:val="00A7390D"/>
    <w:rsid w:val="00C04FA9"/>
    <w:rsid w:val="00CF6F91"/>
    <w:rsid w:val="00D20CC3"/>
    <w:rsid w:val="00D867C1"/>
    <w:rsid w:val="00E36431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14138-DC5D-4F07-BB05-D3C7423D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 w:hanging="5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051B2"/>
  </w:style>
  <w:style w:type="paragraph" w:customStyle="1" w:styleId="Default">
    <w:name w:val="Default"/>
    <w:rsid w:val="00C04FA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9F"/>
  </w:style>
  <w:style w:type="paragraph" w:styleId="Footer">
    <w:name w:val="footer"/>
    <w:basedOn w:val="Normal"/>
    <w:link w:val="FooterChar"/>
    <w:uiPriority w:val="99"/>
    <w:unhideWhenUsed/>
    <w:rsid w:val="00056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9F"/>
  </w:style>
  <w:style w:type="paragraph" w:styleId="BalloonText">
    <w:name w:val="Balloon Text"/>
    <w:basedOn w:val="Normal"/>
    <w:link w:val="BalloonTextChar"/>
    <w:uiPriority w:val="99"/>
    <w:semiHidden/>
    <w:unhideWhenUsed/>
    <w:rsid w:val="00056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B2D6-CE49-4A90-80AB-4C6AE189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USE OF FORM CW 800 (FEDERAL) CALWORKS ASSISTANCE, KinGAP, AND CalWORKS DIVERSION</vt:lpstr>
    </vt:vector>
  </TitlesOfParts>
  <Company>CDSS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USE OF FORM CW 800 (FEDERAL) CALWORKS ASSISTANCE, KinGAP, AND CalWORKS DIVERSION</dc:title>
  <dc:creator>CDSS</dc:creator>
  <cp:lastModifiedBy>Castro, Gina@DSS</cp:lastModifiedBy>
  <cp:revision>2</cp:revision>
  <dcterms:created xsi:type="dcterms:W3CDTF">2017-01-30T18:50:00Z</dcterms:created>
  <dcterms:modified xsi:type="dcterms:W3CDTF">2017-01-30T18:50:00Z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2004-01-14T00:00:00Z</vt:filetime>
  </property>
  <property fmtid="{D5CDD505-2E9C-101B-9397-08002B2CF9AE}" pid="3" name="LastSaved">
    <vt:filetime>2016-08-30T00:00:00Z</vt:filetime>
  </property>
</Properties>
</file>